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4BCE5" w14:textId="58C4F844" w:rsidR="006844BE" w:rsidRPr="00293122" w:rsidRDefault="006844BE" w:rsidP="006844BE">
      <w:pPr>
        <w:jc w:val="center"/>
        <w:rPr>
          <w:rFonts w:eastAsia="AGaramondPro-Regular" w:cstheme="minorHAnsi"/>
          <w:b/>
          <w:bCs/>
          <w:sz w:val="48"/>
          <w:szCs w:val="48"/>
          <w:u w:val="single"/>
        </w:rPr>
      </w:pPr>
      <w:r w:rsidRPr="00293122">
        <w:rPr>
          <w:rFonts w:eastAsia="AGaramondPro-Regular" w:cstheme="minorHAnsi"/>
          <w:b/>
          <w:bCs/>
          <w:sz w:val="48"/>
          <w:szCs w:val="48"/>
          <w:u w:val="single"/>
        </w:rPr>
        <w:t>PHCC Research Submission Checklist</w:t>
      </w:r>
    </w:p>
    <w:p w14:paraId="713ED015" w14:textId="0C640962" w:rsidR="00A619B4" w:rsidRPr="00293122" w:rsidRDefault="005479E7" w:rsidP="006844BE">
      <w:pPr>
        <w:jc w:val="center"/>
        <w:rPr>
          <w:rFonts w:eastAsia="AGaramondPro-Regular" w:cstheme="minorHAnsi"/>
          <w:b/>
          <w:bCs/>
          <w:sz w:val="48"/>
          <w:szCs w:val="48"/>
        </w:rPr>
      </w:pPr>
      <w:r w:rsidRPr="00293122">
        <w:rPr>
          <w:rFonts w:eastAsia="AGaramondPro-Regular" w:cstheme="minorHAnsi"/>
          <w:b/>
          <w:bCs/>
          <w:sz w:val="48"/>
          <w:szCs w:val="48"/>
        </w:rPr>
        <w:t>Research Proposal</w:t>
      </w:r>
      <w:r w:rsidRPr="00293122">
        <w:rPr>
          <w:rFonts w:eastAsia="AGaramondPro-Regular" w:cstheme="minorHAnsi"/>
          <w:b/>
          <w:bCs/>
        </w:rPr>
        <w:t xml:space="preserve"> </w:t>
      </w:r>
      <w:r w:rsidR="006844BE" w:rsidRPr="00293122">
        <w:rPr>
          <w:rFonts w:eastAsia="AGaramondPro-Regular" w:cstheme="minorHAnsi"/>
          <w:b/>
          <w:bCs/>
          <w:sz w:val="48"/>
          <w:szCs w:val="48"/>
        </w:rPr>
        <w:t>(PHCC Application)</w:t>
      </w:r>
    </w:p>
    <w:p w14:paraId="12FD49D1" w14:textId="73EB2180" w:rsidR="00CC442E" w:rsidRDefault="002B0CDE" w:rsidP="00CC442E">
      <w:pPr>
        <w:jc w:val="center"/>
        <w:rPr>
          <w:rFonts w:eastAsia="AGaramondPro-Regular" w:cstheme="minorHAnsi"/>
          <w:i/>
          <w:iCs/>
          <w:color w:val="FF0000"/>
          <w:sz w:val="24"/>
          <w:szCs w:val="24"/>
        </w:rPr>
      </w:pPr>
      <w:r w:rsidRPr="00293122">
        <w:rPr>
          <w:rFonts w:eastAsia="AGaramondPro-Regular" w:cstheme="minorHAnsi"/>
          <w:i/>
          <w:iCs/>
          <w:color w:val="FF0000"/>
          <w:sz w:val="24"/>
          <w:szCs w:val="24"/>
        </w:rPr>
        <w:t xml:space="preserve">PHCC </w:t>
      </w:r>
      <w:r w:rsidR="00CC442E" w:rsidRPr="00293122">
        <w:rPr>
          <w:rFonts w:eastAsia="AGaramondPro-Regular" w:cstheme="minorHAnsi"/>
          <w:i/>
          <w:iCs/>
          <w:color w:val="FF0000"/>
          <w:sz w:val="24"/>
          <w:szCs w:val="24"/>
        </w:rPr>
        <w:t xml:space="preserve">IRB applications must be submitted by a </w:t>
      </w:r>
      <w:r w:rsidR="00CC442E" w:rsidRPr="00293122">
        <w:rPr>
          <w:rFonts w:eastAsia="AGaramondPro-Regular" w:cstheme="minorHAnsi"/>
          <w:b/>
          <w:bCs/>
          <w:i/>
          <w:iCs/>
          <w:color w:val="FF0000"/>
          <w:sz w:val="24"/>
          <w:szCs w:val="24"/>
          <w:u w:val="single"/>
        </w:rPr>
        <w:t>PHCC PI</w:t>
      </w:r>
      <w:r w:rsidR="00CC442E" w:rsidRPr="00293122">
        <w:rPr>
          <w:rFonts w:eastAsia="AGaramondPro-Regular" w:cstheme="minorHAnsi"/>
          <w:i/>
          <w:iCs/>
          <w:color w:val="FF0000"/>
          <w:sz w:val="24"/>
          <w:szCs w:val="24"/>
        </w:rPr>
        <w:t xml:space="preserve">. Where the PI is not affiliated to PHCC, the </w:t>
      </w:r>
      <w:r w:rsidR="00CC442E" w:rsidRPr="00293122">
        <w:rPr>
          <w:rFonts w:eastAsia="AGaramondPro-Regular" w:cstheme="minorHAnsi"/>
          <w:b/>
          <w:bCs/>
          <w:i/>
          <w:iCs/>
          <w:color w:val="FF0000"/>
          <w:sz w:val="24"/>
          <w:szCs w:val="24"/>
          <w:u w:val="single"/>
        </w:rPr>
        <w:t>PHCC site PI</w:t>
      </w:r>
      <w:r w:rsidR="00CC442E" w:rsidRPr="00293122">
        <w:rPr>
          <w:rFonts w:eastAsia="AGaramondPro-Regular" w:cstheme="minorHAnsi"/>
          <w:i/>
          <w:iCs/>
          <w:color w:val="FF0000"/>
          <w:sz w:val="24"/>
          <w:szCs w:val="24"/>
        </w:rPr>
        <w:t xml:space="preserve"> must submit the IRB application.</w:t>
      </w:r>
    </w:p>
    <w:p w14:paraId="50A3C14A" w14:textId="3D5EA58D" w:rsidR="00CA0EA3" w:rsidRPr="00293122" w:rsidRDefault="00CA0EA3" w:rsidP="00CC442E">
      <w:pPr>
        <w:jc w:val="center"/>
        <w:rPr>
          <w:rFonts w:eastAsia="AGaramondPro-Regular" w:cstheme="minorHAnsi"/>
          <w:i/>
          <w:iCs/>
          <w:color w:val="FF0000"/>
          <w:sz w:val="24"/>
          <w:szCs w:val="24"/>
        </w:rPr>
      </w:pPr>
      <w:r>
        <w:rPr>
          <w:rFonts w:eastAsia="AGaramondPro-Regular" w:cstheme="minorHAnsi"/>
          <w:i/>
          <w:iCs/>
          <w:color w:val="FF0000"/>
          <w:sz w:val="24"/>
          <w:szCs w:val="24"/>
        </w:rPr>
        <w:t>(Any institutions involved in the study with PHCC must include their institutional logo on the header of all the documents shared with subjects)</w:t>
      </w:r>
    </w:p>
    <w:tbl>
      <w:tblPr>
        <w:tblStyle w:val="TableGrid"/>
        <w:tblW w:w="14618" w:type="dxa"/>
        <w:tblInd w:w="-943" w:type="dxa"/>
        <w:tblLook w:val="04A0" w:firstRow="1" w:lastRow="0" w:firstColumn="1" w:lastColumn="0" w:noHBand="0" w:noVBand="1"/>
      </w:tblPr>
      <w:tblGrid>
        <w:gridCol w:w="1194"/>
        <w:gridCol w:w="3018"/>
        <w:gridCol w:w="2396"/>
        <w:gridCol w:w="8010"/>
      </w:tblGrid>
      <w:tr w:rsidR="00BF4CA2" w:rsidRPr="00E645E3" w14:paraId="1FCB3000" w14:textId="7EF56382" w:rsidTr="006C6823">
        <w:trPr>
          <w:tblHeader/>
        </w:trPr>
        <w:tc>
          <w:tcPr>
            <w:tcW w:w="1194" w:type="dxa"/>
            <w:shd w:val="clear" w:color="auto" w:fill="D9E2F3" w:themeFill="accent1" w:themeFillTint="33"/>
            <w:tcMar>
              <w:left w:w="28" w:type="dxa"/>
              <w:right w:w="28" w:type="dxa"/>
            </w:tcMar>
            <w:vAlign w:val="bottom"/>
          </w:tcPr>
          <w:p w14:paraId="7446F92A" w14:textId="662370E6" w:rsidR="00C168E3" w:rsidRPr="00293122" w:rsidRDefault="00C168E3" w:rsidP="00754D04">
            <w:pPr>
              <w:rPr>
                <w:rFonts w:eastAsia="AGaramondPro-Regular" w:cstheme="minorHAnsi"/>
                <w:b/>
                <w:bCs/>
              </w:rPr>
            </w:pPr>
            <w:r w:rsidRPr="00293122">
              <w:rPr>
                <w:rFonts w:eastAsia="AGaramondPro-Regular" w:cstheme="minorHAnsi"/>
                <w:b/>
                <w:bCs/>
              </w:rPr>
              <w:t>Document reference #</w:t>
            </w:r>
          </w:p>
        </w:tc>
        <w:tc>
          <w:tcPr>
            <w:tcW w:w="3018" w:type="dxa"/>
            <w:shd w:val="clear" w:color="auto" w:fill="D9E2F3" w:themeFill="accent1" w:themeFillTint="33"/>
            <w:tcMar>
              <w:left w:w="28" w:type="dxa"/>
              <w:right w:w="28" w:type="dxa"/>
            </w:tcMar>
            <w:vAlign w:val="bottom"/>
          </w:tcPr>
          <w:p w14:paraId="61D1BE96" w14:textId="5FD95A7E" w:rsidR="00C168E3" w:rsidRPr="00293122" w:rsidRDefault="00C168E3" w:rsidP="00E645E3">
            <w:pPr>
              <w:jc w:val="center"/>
              <w:rPr>
                <w:rFonts w:eastAsia="AGaramondPro-Regular" w:cstheme="minorHAnsi"/>
                <w:b/>
                <w:bCs/>
              </w:rPr>
            </w:pPr>
            <w:r w:rsidRPr="00293122">
              <w:rPr>
                <w:rFonts w:eastAsia="AGaramondPro-Regular" w:cstheme="minorHAnsi"/>
                <w:b/>
                <w:bCs/>
              </w:rPr>
              <w:t>Document Title</w:t>
            </w:r>
          </w:p>
        </w:tc>
        <w:tc>
          <w:tcPr>
            <w:tcW w:w="2396" w:type="dxa"/>
            <w:shd w:val="clear" w:color="auto" w:fill="D9E2F3" w:themeFill="accent1" w:themeFillTint="33"/>
            <w:tcMar>
              <w:left w:w="28" w:type="dxa"/>
              <w:right w:w="28" w:type="dxa"/>
            </w:tcMar>
            <w:vAlign w:val="bottom"/>
          </w:tcPr>
          <w:p w14:paraId="468963EC" w14:textId="77A48E22" w:rsidR="00C168E3" w:rsidRPr="00293122" w:rsidRDefault="00C168E3" w:rsidP="00E645E3">
            <w:pPr>
              <w:jc w:val="center"/>
              <w:rPr>
                <w:rFonts w:eastAsia="AGaramondPro-Regular" w:cstheme="minorHAnsi"/>
                <w:b/>
                <w:bCs/>
              </w:rPr>
            </w:pPr>
            <w:r w:rsidRPr="00293122">
              <w:rPr>
                <w:rFonts w:eastAsia="AGaramondPro-Regular" w:cstheme="minorHAnsi"/>
                <w:b/>
                <w:bCs/>
              </w:rPr>
              <w:t>Requirement</w:t>
            </w:r>
          </w:p>
        </w:tc>
        <w:tc>
          <w:tcPr>
            <w:tcW w:w="8010" w:type="dxa"/>
            <w:shd w:val="clear" w:color="auto" w:fill="D9E2F3" w:themeFill="accent1" w:themeFillTint="33"/>
            <w:tcMar>
              <w:left w:w="28" w:type="dxa"/>
              <w:right w:w="28" w:type="dxa"/>
            </w:tcMar>
            <w:vAlign w:val="bottom"/>
          </w:tcPr>
          <w:p w14:paraId="26F77AD3" w14:textId="4CE177FB" w:rsidR="00C168E3" w:rsidRPr="00293122" w:rsidRDefault="00C168E3" w:rsidP="00E645E3">
            <w:pPr>
              <w:jc w:val="center"/>
              <w:rPr>
                <w:rFonts w:eastAsia="AGaramondPro-Regular" w:cstheme="minorHAnsi"/>
                <w:b/>
                <w:bCs/>
              </w:rPr>
            </w:pPr>
            <w:r w:rsidRPr="00293122">
              <w:rPr>
                <w:rFonts w:eastAsia="AGaramondPro-Regular" w:cstheme="minorHAnsi"/>
                <w:b/>
                <w:bCs/>
              </w:rPr>
              <w:t>Notes</w:t>
            </w:r>
          </w:p>
        </w:tc>
      </w:tr>
      <w:tr w:rsidR="00800FBA" w:rsidRPr="00E645E3" w14:paraId="27307B8A" w14:textId="77777777" w:rsidTr="006C6823">
        <w:tc>
          <w:tcPr>
            <w:tcW w:w="6608" w:type="dxa"/>
            <w:gridSpan w:val="3"/>
            <w:shd w:val="clear" w:color="auto" w:fill="FBE4D5" w:themeFill="accent2" w:themeFillTint="33"/>
            <w:tcMar>
              <w:left w:w="28" w:type="dxa"/>
              <w:right w:w="28" w:type="dxa"/>
            </w:tcMar>
          </w:tcPr>
          <w:p w14:paraId="0367F532" w14:textId="0FC02670" w:rsidR="00800FBA" w:rsidRPr="00293122" w:rsidRDefault="00800FBA" w:rsidP="0011611E">
            <w:pPr>
              <w:rPr>
                <w:rFonts w:eastAsia="AGaramondPro-Regular" w:cstheme="minorHAnsi"/>
                <w:color w:val="FF0000"/>
              </w:rPr>
            </w:pPr>
            <w:r w:rsidRPr="00293122">
              <w:rPr>
                <w:rFonts w:eastAsia="AGaramondPro-Regular" w:cstheme="minorHAnsi"/>
                <w:b/>
                <w:bCs/>
                <w:sz w:val="32"/>
                <w:szCs w:val="32"/>
              </w:rPr>
              <w:t>Initial Submission</w:t>
            </w:r>
          </w:p>
        </w:tc>
        <w:tc>
          <w:tcPr>
            <w:tcW w:w="8010" w:type="dxa"/>
            <w:shd w:val="clear" w:color="auto" w:fill="FBE4D5" w:themeFill="accent2" w:themeFillTint="33"/>
            <w:tcMar>
              <w:left w:w="28" w:type="dxa"/>
              <w:right w:w="28" w:type="dxa"/>
            </w:tcMar>
          </w:tcPr>
          <w:p w14:paraId="46362B86" w14:textId="0E909C42" w:rsidR="00800FBA" w:rsidRPr="00293122" w:rsidRDefault="00800FBA" w:rsidP="0011611E">
            <w:pPr>
              <w:rPr>
                <w:rFonts w:eastAsia="AGaramondPro-Regular" w:cstheme="minorHAnsi"/>
              </w:rPr>
            </w:pPr>
            <w:r w:rsidRPr="00293122">
              <w:rPr>
                <w:rFonts w:eastAsia="AGaramondPro-Regular" w:cstheme="minorHAnsi"/>
                <w:b/>
                <w:bCs/>
              </w:rPr>
              <w:t xml:space="preserve">to be submitted via </w:t>
            </w:r>
            <w:hyperlink r:id="rId9" w:history="1">
              <w:r w:rsidRPr="00293122">
                <w:rPr>
                  <w:rStyle w:val="Hyperlink"/>
                  <w:rFonts w:eastAsia="AGaramondPro-Regular" w:cstheme="minorHAnsi"/>
                  <w:b/>
                  <w:bCs/>
                </w:rPr>
                <w:t>Buhooth</w:t>
              </w:r>
            </w:hyperlink>
          </w:p>
        </w:tc>
      </w:tr>
      <w:tr w:rsidR="00BF4CA2" w:rsidRPr="00E645E3" w14:paraId="55DD0A4B" w14:textId="77777777" w:rsidTr="006C6823">
        <w:tc>
          <w:tcPr>
            <w:tcW w:w="1194" w:type="dxa"/>
            <w:tcMar>
              <w:left w:w="28" w:type="dxa"/>
              <w:right w:w="28" w:type="dxa"/>
            </w:tcMar>
          </w:tcPr>
          <w:p w14:paraId="0282463F" w14:textId="19664B1D" w:rsidR="009333AB" w:rsidRPr="00293122" w:rsidRDefault="009333AB" w:rsidP="009333AB">
            <w:pPr>
              <w:rPr>
                <w:rFonts w:cstheme="minorHAnsi"/>
                <w:color w:val="000000"/>
              </w:rPr>
            </w:pPr>
            <w:r w:rsidRPr="00293122">
              <w:rPr>
                <w:rFonts w:cstheme="minorHAnsi"/>
                <w:color w:val="000000"/>
              </w:rPr>
              <w:t>F001</w:t>
            </w:r>
          </w:p>
        </w:tc>
        <w:tc>
          <w:tcPr>
            <w:tcW w:w="3018" w:type="dxa"/>
            <w:tcMar>
              <w:left w:w="28" w:type="dxa"/>
              <w:right w:w="28" w:type="dxa"/>
            </w:tcMar>
          </w:tcPr>
          <w:p w14:paraId="5ACD8194" w14:textId="045C482B" w:rsidR="009333AB" w:rsidRPr="00293122" w:rsidRDefault="009333AB" w:rsidP="009333AB">
            <w:pPr>
              <w:rPr>
                <w:rFonts w:cstheme="minorHAnsi"/>
                <w:color w:val="000000"/>
              </w:rPr>
            </w:pPr>
            <w:r w:rsidRPr="00293122">
              <w:rPr>
                <w:rFonts w:cstheme="minorHAnsi"/>
                <w:color w:val="000000"/>
              </w:rPr>
              <w:t>Research Proposal Submission Form</w:t>
            </w:r>
          </w:p>
        </w:tc>
        <w:tc>
          <w:tcPr>
            <w:tcW w:w="2396" w:type="dxa"/>
            <w:tcMar>
              <w:left w:w="28" w:type="dxa"/>
              <w:right w:w="28" w:type="dxa"/>
            </w:tcMar>
          </w:tcPr>
          <w:p w14:paraId="18F0E86E" w14:textId="634948AD" w:rsidR="009333AB" w:rsidRPr="00293122" w:rsidRDefault="009333AB" w:rsidP="009333AB">
            <w:pPr>
              <w:rPr>
                <w:rFonts w:eastAsia="AGaramondPro-Regular" w:cstheme="minorHAnsi"/>
              </w:rPr>
            </w:pPr>
            <w:r w:rsidRPr="00293122">
              <w:rPr>
                <w:rFonts w:eastAsia="AGaramondPro-Regular" w:cstheme="minorHAnsi"/>
                <w:color w:val="FF0000"/>
              </w:rPr>
              <w:t>Mandatory</w:t>
            </w:r>
          </w:p>
        </w:tc>
        <w:tc>
          <w:tcPr>
            <w:tcW w:w="8010" w:type="dxa"/>
            <w:tcMar>
              <w:left w:w="28" w:type="dxa"/>
              <w:right w:w="28" w:type="dxa"/>
            </w:tcMar>
          </w:tcPr>
          <w:p w14:paraId="6D119063" w14:textId="697A917B" w:rsidR="009333AB" w:rsidRPr="00293122" w:rsidRDefault="009333AB" w:rsidP="009333AB">
            <w:pPr>
              <w:rPr>
                <w:rFonts w:eastAsia="AGaramondPro-Regular" w:cstheme="minorHAnsi"/>
              </w:rPr>
            </w:pPr>
          </w:p>
        </w:tc>
      </w:tr>
      <w:tr w:rsidR="00FE6375" w:rsidRPr="00E645E3" w14:paraId="21BB9FA4" w14:textId="77777777" w:rsidTr="006C6823">
        <w:tc>
          <w:tcPr>
            <w:tcW w:w="1194" w:type="dxa"/>
            <w:tcMar>
              <w:left w:w="28" w:type="dxa"/>
              <w:right w:w="28" w:type="dxa"/>
            </w:tcMar>
          </w:tcPr>
          <w:p w14:paraId="1B47FAD7" w14:textId="0D75F163" w:rsidR="00FE6375" w:rsidRPr="00293122" w:rsidRDefault="00FE6375" w:rsidP="00FE6375">
            <w:pPr>
              <w:rPr>
                <w:rFonts w:cstheme="minorHAnsi"/>
                <w:color w:val="000000"/>
              </w:rPr>
            </w:pPr>
            <w:r w:rsidRPr="00293122">
              <w:rPr>
                <w:rFonts w:cstheme="minorHAnsi"/>
                <w:color w:val="000000"/>
              </w:rPr>
              <w:t>F005</w:t>
            </w:r>
          </w:p>
        </w:tc>
        <w:tc>
          <w:tcPr>
            <w:tcW w:w="3018" w:type="dxa"/>
            <w:tcMar>
              <w:left w:w="28" w:type="dxa"/>
              <w:right w:w="28" w:type="dxa"/>
            </w:tcMar>
          </w:tcPr>
          <w:p w14:paraId="336EC680" w14:textId="00BA22F5" w:rsidR="00FE6375" w:rsidRPr="00293122" w:rsidRDefault="00FE6375" w:rsidP="00FE6375">
            <w:pPr>
              <w:rPr>
                <w:rFonts w:cstheme="minorHAnsi"/>
                <w:color w:val="000000"/>
              </w:rPr>
            </w:pPr>
            <w:r w:rsidRPr="00293122">
              <w:rPr>
                <w:rFonts w:cstheme="minorHAnsi"/>
                <w:color w:val="000000"/>
              </w:rPr>
              <w:t>Investigator Declaration Form</w:t>
            </w:r>
          </w:p>
        </w:tc>
        <w:tc>
          <w:tcPr>
            <w:tcW w:w="2396" w:type="dxa"/>
            <w:tcMar>
              <w:left w:w="28" w:type="dxa"/>
              <w:right w:w="28" w:type="dxa"/>
            </w:tcMar>
          </w:tcPr>
          <w:p w14:paraId="3BC1DF69" w14:textId="7FDBC91F" w:rsidR="00FE6375" w:rsidRPr="00293122" w:rsidRDefault="00FE6375" w:rsidP="00FE6375">
            <w:pPr>
              <w:rPr>
                <w:rFonts w:eastAsia="AGaramondPro-Regular" w:cstheme="minorHAnsi"/>
              </w:rPr>
            </w:pPr>
            <w:r w:rsidRPr="00293122">
              <w:rPr>
                <w:rFonts w:eastAsia="AGaramondPro-Regular" w:cstheme="minorHAnsi"/>
                <w:color w:val="FF0000"/>
              </w:rPr>
              <w:t>Mandatory</w:t>
            </w:r>
          </w:p>
        </w:tc>
        <w:tc>
          <w:tcPr>
            <w:tcW w:w="8010" w:type="dxa"/>
            <w:tcMar>
              <w:left w:w="28" w:type="dxa"/>
              <w:right w:w="28" w:type="dxa"/>
            </w:tcMar>
          </w:tcPr>
          <w:p w14:paraId="17A4A0DB" w14:textId="194E0C82" w:rsidR="00400863" w:rsidRPr="00293122" w:rsidRDefault="00400863" w:rsidP="001F26FF">
            <w:pPr>
              <w:rPr>
                <w:rFonts w:eastAsia="AGaramondPro-Regular" w:cstheme="minorHAnsi"/>
              </w:rPr>
            </w:pPr>
            <w:r w:rsidRPr="00293122">
              <w:rPr>
                <w:rFonts w:eastAsia="AGaramondPro-Regular" w:cstheme="minorHAnsi"/>
              </w:rPr>
              <w:t xml:space="preserve">To be submitted </w:t>
            </w:r>
            <w:r w:rsidR="0028449B" w:rsidRPr="00293122">
              <w:rPr>
                <w:rFonts w:eastAsia="AGaramondPro-Regular" w:cstheme="minorHAnsi"/>
              </w:rPr>
              <w:t xml:space="preserve">for </w:t>
            </w:r>
            <w:r w:rsidRPr="00293122">
              <w:rPr>
                <w:rFonts w:eastAsia="AGaramondPro-Regular" w:cstheme="minorHAnsi"/>
              </w:rPr>
              <w:t>all key personnel</w:t>
            </w:r>
            <w:r w:rsidR="00A00065" w:rsidRPr="00293122">
              <w:rPr>
                <w:rFonts w:eastAsia="AGaramondPro-Regular" w:cstheme="minorHAnsi"/>
                <w:color w:val="FF0000"/>
              </w:rPr>
              <w:t>*</w:t>
            </w:r>
            <w:r w:rsidR="001F26FF" w:rsidRPr="00293122">
              <w:rPr>
                <w:rFonts w:eastAsia="AGaramondPro-Regular" w:cstheme="minorHAnsi"/>
                <w:color w:val="FF0000"/>
              </w:rPr>
              <w:t xml:space="preserve"> </w:t>
            </w:r>
          </w:p>
        </w:tc>
      </w:tr>
      <w:tr w:rsidR="00FE6375" w:rsidRPr="00E645E3" w14:paraId="57DC41BD" w14:textId="77777777" w:rsidTr="006C6823">
        <w:tc>
          <w:tcPr>
            <w:tcW w:w="1194" w:type="dxa"/>
            <w:tcMar>
              <w:left w:w="28" w:type="dxa"/>
              <w:right w:w="28" w:type="dxa"/>
            </w:tcMar>
          </w:tcPr>
          <w:p w14:paraId="4FC970CA" w14:textId="77777777" w:rsidR="00FE6375" w:rsidRPr="00293122" w:rsidRDefault="00FE6375" w:rsidP="00FE6375">
            <w:pPr>
              <w:rPr>
                <w:rFonts w:cstheme="minorHAnsi"/>
                <w:color w:val="000000"/>
              </w:rPr>
            </w:pPr>
            <w:r w:rsidRPr="00293122">
              <w:rPr>
                <w:rFonts w:cstheme="minorHAnsi"/>
                <w:color w:val="000000"/>
              </w:rPr>
              <w:t>F024</w:t>
            </w:r>
          </w:p>
        </w:tc>
        <w:tc>
          <w:tcPr>
            <w:tcW w:w="3018" w:type="dxa"/>
            <w:tcMar>
              <w:left w:w="28" w:type="dxa"/>
              <w:right w:w="28" w:type="dxa"/>
            </w:tcMar>
          </w:tcPr>
          <w:p w14:paraId="7DF8E1CD" w14:textId="57C6E3D4" w:rsidR="00FE6375" w:rsidRPr="00293122" w:rsidRDefault="00A104A4" w:rsidP="00FE6375">
            <w:pPr>
              <w:rPr>
                <w:rFonts w:cstheme="minorHAnsi"/>
                <w:color w:val="000000"/>
              </w:rPr>
            </w:pPr>
            <w:r w:rsidRPr="00293122">
              <w:rPr>
                <w:rFonts w:cstheme="minorHAnsi"/>
                <w:color w:val="000000"/>
              </w:rPr>
              <w:t xml:space="preserve">Principal Investigator </w:t>
            </w:r>
            <w:r w:rsidR="00DA525A" w:rsidRPr="00293122">
              <w:rPr>
                <w:rFonts w:cstheme="minorHAnsi"/>
                <w:color w:val="000000"/>
              </w:rPr>
              <w:t xml:space="preserve">/ Site Investigator Support </w:t>
            </w:r>
            <w:r w:rsidR="00FE6375" w:rsidRPr="00293122">
              <w:rPr>
                <w:rFonts w:cstheme="minorHAnsi"/>
                <w:color w:val="000000"/>
              </w:rPr>
              <w:t>Form</w:t>
            </w:r>
          </w:p>
        </w:tc>
        <w:tc>
          <w:tcPr>
            <w:tcW w:w="2396" w:type="dxa"/>
            <w:tcMar>
              <w:left w:w="28" w:type="dxa"/>
              <w:right w:w="28" w:type="dxa"/>
            </w:tcMar>
          </w:tcPr>
          <w:p w14:paraId="4FFB6F4E" w14:textId="77777777" w:rsidR="00FE6375" w:rsidRPr="00293122" w:rsidRDefault="00FE6375" w:rsidP="00FE6375">
            <w:pPr>
              <w:rPr>
                <w:rFonts w:eastAsia="AGaramondPro-Regular" w:cstheme="minorHAnsi"/>
                <w:color w:val="FF0000"/>
              </w:rPr>
            </w:pPr>
            <w:r w:rsidRPr="00293122">
              <w:rPr>
                <w:rFonts w:eastAsia="AGaramondPro-Regular" w:cstheme="minorHAnsi"/>
                <w:color w:val="FF0000"/>
              </w:rPr>
              <w:t>Mandatory</w:t>
            </w:r>
          </w:p>
        </w:tc>
        <w:tc>
          <w:tcPr>
            <w:tcW w:w="8010" w:type="dxa"/>
            <w:tcMar>
              <w:left w:w="28" w:type="dxa"/>
              <w:right w:w="28" w:type="dxa"/>
            </w:tcMar>
          </w:tcPr>
          <w:p w14:paraId="7BE9EAA9" w14:textId="5ECC8B38" w:rsidR="00FE6375" w:rsidRPr="00293122" w:rsidRDefault="00FE6375" w:rsidP="00FE6375">
            <w:pPr>
              <w:rPr>
                <w:rFonts w:eastAsia="AGaramondPro-Regular" w:cstheme="minorHAnsi"/>
              </w:rPr>
            </w:pPr>
            <w:bookmarkStart w:id="0" w:name="_Hlk167267181"/>
            <w:r w:rsidRPr="00293122">
              <w:rPr>
                <w:rFonts w:eastAsia="AGaramondPro-Regular" w:cstheme="minorHAnsi"/>
              </w:rPr>
              <w:t xml:space="preserve">To be submitted for </w:t>
            </w:r>
            <w:r w:rsidR="00A104A4" w:rsidRPr="00293122">
              <w:rPr>
                <w:rFonts w:eastAsia="AGaramondPro-Regular" w:cstheme="minorHAnsi"/>
              </w:rPr>
              <w:t xml:space="preserve">PHCC affiliated </w:t>
            </w:r>
            <w:r w:rsidRPr="00293122">
              <w:rPr>
                <w:rFonts w:eastAsia="AGaramondPro-Regular" w:cstheme="minorHAnsi"/>
              </w:rPr>
              <w:t>Principal Investigator (PI). Where the PI is not affiliated to PHCC, to be submitted for PHCC affiliated site investigator (SI)</w:t>
            </w:r>
            <w:r w:rsidR="004E2155" w:rsidRPr="00293122">
              <w:rPr>
                <w:rFonts w:eastAsia="AGaramondPro-Regular" w:cstheme="minorHAnsi"/>
              </w:rPr>
              <w:t>.</w:t>
            </w:r>
            <w:bookmarkEnd w:id="0"/>
          </w:p>
        </w:tc>
      </w:tr>
      <w:tr w:rsidR="00FE6375" w:rsidRPr="00E645E3" w14:paraId="09E80722" w14:textId="77777777" w:rsidTr="006C6823">
        <w:tc>
          <w:tcPr>
            <w:tcW w:w="1194" w:type="dxa"/>
            <w:tcMar>
              <w:left w:w="28" w:type="dxa"/>
              <w:right w:w="28" w:type="dxa"/>
            </w:tcMar>
          </w:tcPr>
          <w:p w14:paraId="69A41D7F" w14:textId="1C88CC08" w:rsidR="00FE6375" w:rsidRPr="00293122" w:rsidRDefault="009A2117" w:rsidP="00FE6375">
            <w:pPr>
              <w:rPr>
                <w:rFonts w:cstheme="minorHAnsi"/>
                <w:color w:val="000000"/>
              </w:rPr>
            </w:pPr>
            <w:r w:rsidRPr="00293122">
              <w:rPr>
                <w:rFonts w:cstheme="minorHAnsi"/>
                <w:color w:val="000000"/>
              </w:rPr>
              <w:t>N/A</w:t>
            </w:r>
          </w:p>
        </w:tc>
        <w:tc>
          <w:tcPr>
            <w:tcW w:w="3018" w:type="dxa"/>
            <w:tcMar>
              <w:left w:w="28" w:type="dxa"/>
              <w:right w:w="28" w:type="dxa"/>
            </w:tcMar>
          </w:tcPr>
          <w:p w14:paraId="580C9024" w14:textId="183DAA31" w:rsidR="00FD6EA8" w:rsidRPr="00293122" w:rsidRDefault="00C95BBC" w:rsidP="00FE6375">
            <w:pPr>
              <w:rPr>
                <w:rFonts w:cstheme="minorHAnsi"/>
                <w:color w:val="000000"/>
              </w:rPr>
            </w:pPr>
            <w:r w:rsidRPr="00293122">
              <w:rPr>
                <w:rFonts w:cstheme="minorHAnsi"/>
                <w:color w:val="000000"/>
              </w:rPr>
              <w:t>S</w:t>
            </w:r>
            <w:r w:rsidR="00FE6375" w:rsidRPr="00293122">
              <w:rPr>
                <w:rFonts w:cstheme="minorHAnsi"/>
                <w:color w:val="000000"/>
              </w:rPr>
              <w:t>hort</w:t>
            </w:r>
            <w:r w:rsidR="003010F2">
              <w:rPr>
                <w:rFonts w:cstheme="minorHAnsi"/>
                <w:color w:val="000000"/>
              </w:rPr>
              <w:t xml:space="preserve"> </w:t>
            </w:r>
            <w:r w:rsidR="00A104A4" w:rsidRPr="00293122">
              <w:rPr>
                <w:rFonts w:cstheme="minorHAnsi"/>
                <w:color w:val="000000"/>
              </w:rPr>
              <w:t xml:space="preserve">CV </w:t>
            </w:r>
            <w:r w:rsidR="000F11ED" w:rsidRPr="00293122">
              <w:rPr>
                <w:rFonts w:cstheme="minorHAnsi"/>
                <w:color w:val="000000"/>
              </w:rPr>
              <w:t xml:space="preserve">signed and dated </w:t>
            </w:r>
            <w:r w:rsidR="00A104A4" w:rsidRPr="00293122">
              <w:rPr>
                <w:rFonts w:cstheme="minorHAnsi"/>
                <w:color w:val="000000"/>
              </w:rPr>
              <w:t>(</w:t>
            </w:r>
            <w:r w:rsidR="00FD6EA8" w:rsidRPr="00293122">
              <w:rPr>
                <w:rFonts w:cstheme="minorHAnsi"/>
                <w:color w:val="000000"/>
              </w:rPr>
              <w:t>not more than 5 pages)</w:t>
            </w:r>
          </w:p>
        </w:tc>
        <w:tc>
          <w:tcPr>
            <w:tcW w:w="2396" w:type="dxa"/>
            <w:tcMar>
              <w:left w:w="28" w:type="dxa"/>
              <w:right w:w="28" w:type="dxa"/>
            </w:tcMar>
          </w:tcPr>
          <w:p w14:paraId="75028A58" w14:textId="2E664989" w:rsidR="00FE6375" w:rsidRPr="00293122" w:rsidRDefault="00FE6375" w:rsidP="00FE6375">
            <w:pPr>
              <w:rPr>
                <w:rFonts w:eastAsia="AGaramondPro-Regular" w:cstheme="minorHAnsi"/>
                <w:color w:val="FF0000"/>
              </w:rPr>
            </w:pPr>
            <w:r w:rsidRPr="00293122">
              <w:rPr>
                <w:rFonts w:eastAsia="AGaramondPro-Regular" w:cstheme="minorHAnsi"/>
                <w:color w:val="FF0000"/>
              </w:rPr>
              <w:t>Mandatory</w:t>
            </w:r>
          </w:p>
        </w:tc>
        <w:tc>
          <w:tcPr>
            <w:tcW w:w="8010" w:type="dxa"/>
            <w:tcMar>
              <w:left w:w="28" w:type="dxa"/>
              <w:right w:w="28" w:type="dxa"/>
            </w:tcMar>
          </w:tcPr>
          <w:p w14:paraId="7D8246EE" w14:textId="0FC6DA01" w:rsidR="00C95BBC" w:rsidRPr="00293122" w:rsidRDefault="00FE6375" w:rsidP="00400863">
            <w:pPr>
              <w:rPr>
                <w:rFonts w:eastAsia="AGaramondPro-Regular" w:cstheme="minorHAnsi"/>
              </w:rPr>
            </w:pPr>
            <w:bookmarkStart w:id="1" w:name="_Hlk167267079"/>
            <w:r w:rsidRPr="00293122">
              <w:rPr>
                <w:rFonts w:eastAsia="AGaramondPro-Regular" w:cstheme="minorHAnsi"/>
              </w:rPr>
              <w:t xml:space="preserve">To be submitted </w:t>
            </w:r>
            <w:r w:rsidR="0028449B" w:rsidRPr="00293122">
              <w:rPr>
                <w:rFonts w:eastAsia="AGaramondPro-Regular" w:cstheme="minorHAnsi"/>
              </w:rPr>
              <w:t xml:space="preserve">for </w:t>
            </w:r>
            <w:r w:rsidR="00DA525A" w:rsidRPr="00293122">
              <w:rPr>
                <w:rFonts w:eastAsia="AGaramondPro-Regular" w:cstheme="minorHAnsi"/>
              </w:rPr>
              <w:t xml:space="preserve">PI and site PI if the PI is not affiliated to PHCC </w:t>
            </w:r>
            <w:r w:rsidR="00FD6EA8" w:rsidRPr="00293122">
              <w:rPr>
                <w:rFonts w:eastAsia="AGaramondPro-Regular" w:cstheme="minorHAnsi"/>
              </w:rPr>
              <w:t xml:space="preserve"> </w:t>
            </w:r>
            <w:bookmarkEnd w:id="1"/>
          </w:p>
        </w:tc>
      </w:tr>
      <w:tr w:rsidR="00FE6375" w:rsidRPr="00E645E3" w14:paraId="6EB2DE59" w14:textId="77777777" w:rsidTr="006C6823">
        <w:tc>
          <w:tcPr>
            <w:tcW w:w="1194" w:type="dxa"/>
            <w:tcMar>
              <w:left w:w="28" w:type="dxa"/>
              <w:right w:w="28" w:type="dxa"/>
            </w:tcMar>
          </w:tcPr>
          <w:p w14:paraId="01EC2B9F" w14:textId="6B61A24C" w:rsidR="00FE6375" w:rsidRPr="00293122" w:rsidRDefault="00FE6375" w:rsidP="00FE6375">
            <w:pPr>
              <w:rPr>
                <w:rFonts w:cstheme="minorHAnsi"/>
                <w:color w:val="000000"/>
              </w:rPr>
            </w:pPr>
            <w:r w:rsidRPr="00293122">
              <w:rPr>
                <w:rFonts w:cstheme="minorHAnsi"/>
                <w:color w:val="000000"/>
              </w:rPr>
              <w:t>N/A</w:t>
            </w:r>
          </w:p>
        </w:tc>
        <w:tc>
          <w:tcPr>
            <w:tcW w:w="3018" w:type="dxa"/>
            <w:tcMar>
              <w:left w:w="28" w:type="dxa"/>
              <w:right w:w="28" w:type="dxa"/>
            </w:tcMar>
          </w:tcPr>
          <w:p w14:paraId="5C522D5B" w14:textId="3898B306" w:rsidR="00FE6375" w:rsidRPr="00293122" w:rsidRDefault="00FE6375" w:rsidP="00FE6375">
            <w:pPr>
              <w:rPr>
                <w:rFonts w:cstheme="minorHAnsi"/>
                <w:color w:val="000000"/>
              </w:rPr>
            </w:pPr>
            <w:r w:rsidRPr="00293122">
              <w:rPr>
                <w:rFonts w:cstheme="minorHAnsi"/>
                <w:color w:val="000000"/>
              </w:rPr>
              <w:t>CITI certificate</w:t>
            </w:r>
            <w:r w:rsidRPr="00293122">
              <w:rPr>
                <w:rFonts w:cstheme="minorHAnsi"/>
                <w:color w:val="FF0000"/>
              </w:rPr>
              <w:t>**</w:t>
            </w:r>
            <w:r w:rsidR="000401E7" w:rsidRPr="00293122">
              <w:rPr>
                <w:rFonts w:cstheme="minorHAnsi"/>
                <w:color w:val="FF0000"/>
              </w:rPr>
              <w:t>*</w:t>
            </w:r>
          </w:p>
        </w:tc>
        <w:tc>
          <w:tcPr>
            <w:tcW w:w="2396" w:type="dxa"/>
            <w:tcMar>
              <w:left w:w="28" w:type="dxa"/>
              <w:right w:w="28" w:type="dxa"/>
            </w:tcMar>
          </w:tcPr>
          <w:p w14:paraId="57A2D78C" w14:textId="54696165" w:rsidR="00FE6375" w:rsidRPr="00293122" w:rsidRDefault="00FE6375" w:rsidP="00FE6375">
            <w:pPr>
              <w:rPr>
                <w:rFonts w:eastAsia="AGaramondPro-Regular" w:cstheme="minorHAnsi"/>
                <w:color w:val="FF0000"/>
              </w:rPr>
            </w:pPr>
            <w:r w:rsidRPr="00293122">
              <w:rPr>
                <w:rFonts w:eastAsia="AGaramondPro-Regular" w:cstheme="minorHAnsi"/>
                <w:color w:val="FF0000"/>
              </w:rPr>
              <w:t>Mandatory</w:t>
            </w:r>
          </w:p>
        </w:tc>
        <w:tc>
          <w:tcPr>
            <w:tcW w:w="8010" w:type="dxa"/>
            <w:tcMar>
              <w:left w:w="28" w:type="dxa"/>
              <w:right w:w="28" w:type="dxa"/>
            </w:tcMar>
          </w:tcPr>
          <w:p w14:paraId="1D33FE63" w14:textId="7DC9431C" w:rsidR="00FE6375" w:rsidRPr="00293122" w:rsidRDefault="00400863" w:rsidP="00FE6375">
            <w:pPr>
              <w:rPr>
                <w:rFonts w:eastAsia="AGaramondPro-Regular" w:cstheme="minorHAnsi"/>
              </w:rPr>
            </w:pPr>
            <w:r w:rsidRPr="00293122">
              <w:rPr>
                <w:rFonts w:eastAsia="AGaramondPro-Regular" w:cstheme="minorHAnsi"/>
              </w:rPr>
              <w:t xml:space="preserve">To be submitted </w:t>
            </w:r>
            <w:r w:rsidR="0028449B" w:rsidRPr="00293122">
              <w:rPr>
                <w:rFonts w:eastAsia="AGaramondPro-Regular" w:cstheme="minorHAnsi"/>
              </w:rPr>
              <w:t xml:space="preserve">for </w:t>
            </w:r>
            <w:r w:rsidRPr="00293122">
              <w:rPr>
                <w:rFonts w:eastAsia="AGaramondPro-Regular" w:cstheme="minorHAnsi"/>
              </w:rPr>
              <w:t>all key personnel</w:t>
            </w:r>
            <w:r w:rsidRPr="00293122">
              <w:rPr>
                <w:rFonts w:eastAsia="AGaramondPro-Regular" w:cstheme="minorHAnsi"/>
                <w:color w:val="FF0000"/>
              </w:rPr>
              <w:t>*</w:t>
            </w:r>
            <w:r w:rsidRPr="00293122">
              <w:rPr>
                <w:rFonts w:eastAsia="AGaramondPro-Regular" w:cstheme="minorHAnsi"/>
              </w:rPr>
              <w:t xml:space="preserve"> </w:t>
            </w:r>
          </w:p>
        </w:tc>
      </w:tr>
      <w:tr w:rsidR="00FE6375" w:rsidRPr="00E645E3" w14:paraId="23D54F34" w14:textId="77777777" w:rsidTr="006C6823">
        <w:tc>
          <w:tcPr>
            <w:tcW w:w="1194" w:type="dxa"/>
            <w:tcMar>
              <w:left w:w="28" w:type="dxa"/>
              <w:right w:w="28" w:type="dxa"/>
            </w:tcMar>
          </w:tcPr>
          <w:p w14:paraId="5F08F9FC" w14:textId="0E8F4243" w:rsidR="00FE6375" w:rsidRPr="00293122" w:rsidRDefault="00FE6375" w:rsidP="00FE6375">
            <w:pPr>
              <w:rPr>
                <w:rFonts w:cstheme="minorHAnsi"/>
                <w:color w:val="000000"/>
              </w:rPr>
            </w:pPr>
            <w:r w:rsidRPr="00293122">
              <w:rPr>
                <w:rFonts w:cstheme="minorHAnsi"/>
                <w:color w:val="000000"/>
              </w:rPr>
              <w:t>F010</w:t>
            </w:r>
          </w:p>
        </w:tc>
        <w:tc>
          <w:tcPr>
            <w:tcW w:w="3018" w:type="dxa"/>
            <w:tcMar>
              <w:left w:w="28" w:type="dxa"/>
              <w:right w:w="28" w:type="dxa"/>
            </w:tcMar>
          </w:tcPr>
          <w:p w14:paraId="766B29E9" w14:textId="5A75D79C" w:rsidR="00FE6375" w:rsidRPr="00293122" w:rsidRDefault="00FE6375" w:rsidP="00FE6375">
            <w:pPr>
              <w:rPr>
                <w:rFonts w:cstheme="minorHAnsi"/>
                <w:color w:val="000000"/>
              </w:rPr>
            </w:pPr>
            <w:r w:rsidRPr="00293122">
              <w:rPr>
                <w:rFonts w:cstheme="minorHAnsi"/>
                <w:color w:val="000000"/>
              </w:rPr>
              <w:t xml:space="preserve">Waiver of </w:t>
            </w:r>
            <w:r w:rsidR="009E7E05" w:rsidRPr="00293122">
              <w:rPr>
                <w:rFonts w:cstheme="minorHAnsi"/>
                <w:color w:val="000000"/>
              </w:rPr>
              <w:t xml:space="preserve">Authorization </w:t>
            </w:r>
          </w:p>
        </w:tc>
        <w:tc>
          <w:tcPr>
            <w:tcW w:w="2396" w:type="dxa"/>
            <w:tcMar>
              <w:left w:w="28" w:type="dxa"/>
              <w:right w:w="28" w:type="dxa"/>
            </w:tcMar>
          </w:tcPr>
          <w:p w14:paraId="2F92D3F1" w14:textId="0DDA09A2" w:rsidR="0060447C" w:rsidRPr="00E645E3" w:rsidRDefault="00C0575C" w:rsidP="0060447C">
            <w:pPr>
              <w:rPr>
                <w:rFonts w:cstheme="minorHAnsi"/>
              </w:rPr>
            </w:pPr>
            <w:r w:rsidRPr="00293122">
              <w:rPr>
                <w:rFonts w:eastAsia="AGaramondPro-Regular" w:cstheme="minorHAnsi"/>
                <w:color w:val="FF0000"/>
              </w:rPr>
              <w:t>Mandatory</w:t>
            </w:r>
            <w:r w:rsidRPr="00293122">
              <w:rPr>
                <w:rFonts w:eastAsia="AGaramondPro-Regular" w:cstheme="minorHAnsi"/>
              </w:rPr>
              <w:t xml:space="preserve"> </w:t>
            </w:r>
            <w:r w:rsidR="009A2117" w:rsidRPr="00293122">
              <w:rPr>
                <w:rFonts w:eastAsia="AGaramondPro-Regular" w:cstheme="minorHAnsi"/>
              </w:rPr>
              <w:t xml:space="preserve">if the </w:t>
            </w:r>
            <w:r w:rsidR="00A104A4" w:rsidRPr="00293122">
              <w:rPr>
                <w:rFonts w:eastAsia="AGaramondPro-Regular" w:cstheme="minorHAnsi"/>
              </w:rPr>
              <w:t>PI</w:t>
            </w:r>
            <w:r w:rsidR="009A2117" w:rsidRPr="00293122">
              <w:rPr>
                <w:rFonts w:eastAsia="AGaramondPro-Regular" w:cstheme="minorHAnsi"/>
              </w:rPr>
              <w:t xml:space="preserve"> is seeking a waiver </w:t>
            </w:r>
            <w:r w:rsidR="00622C7D" w:rsidRPr="00293122">
              <w:rPr>
                <w:rFonts w:eastAsia="AGaramondPro-Regular" w:cstheme="minorHAnsi"/>
              </w:rPr>
              <w:t xml:space="preserve">of </w:t>
            </w:r>
            <w:r w:rsidR="00622C7D" w:rsidRPr="00E645E3">
              <w:rPr>
                <w:rFonts w:eastAsia="AGaramondPro-Regular" w:cstheme="minorHAnsi"/>
              </w:rPr>
              <w:t>authorization</w:t>
            </w:r>
            <w:r w:rsidR="00AF7B38" w:rsidRPr="00E645E3">
              <w:rPr>
                <w:rFonts w:eastAsia="AGaramondPro-Regular" w:cstheme="minorHAnsi"/>
              </w:rPr>
              <w:t xml:space="preserve"> to allow the use</w:t>
            </w:r>
            <w:r w:rsidR="008C4077" w:rsidRPr="00E645E3">
              <w:rPr>
                <w:rFonts w:eastAsia="AGaramondPro-Regular" w:cstheme="minorHAnsi"/>
              </w:rPr>
              <w:t xml:space="preserve">/disclosure </w:t>
            </w:r>
            <w:r w:rsidR="00AF7B38" w:rsidRPr="00E645E3">
              <w:rPr>
                <w:rFonts w:eastAsia="AGaramondPro-Regular" w:cstheme="minorHAnsi"/>
              </w:rPr>
              <w:t xml:space="preserve">of PHI for the </w:t>
            </w:r>
            <w:r w:rsidR="00AF7B38" w:rsidRPr="00E645E3">
              <w:rPr>
                <w:rFonts w:eastAsia="AGaramondPro-Regular" w:cstheme="minorHAnsi"/>
                <w:color w:val="FF0000"/>
              </w:rPr>
              <w:t>initial contact or identification of participants</w:t>
            </w:r>
            <w:r w:rsidR="0060447C" w:rsidRPr="00E645E3">
              <w:rPr>
                <w:rFonts w:cstheme="minorHAnsi"/>
              </w:rPr>
              <w:t xml:space="preserve"> who may be eligible to participate in the research described in the IRB application. </w:t>
            </w:r>
          </w:p>
          <w:p w14:paraId="0833C908" w14:textId="2ED990AE" w:rsidR="00FE6375" w:rsidRPr="00293122" w:rsidRDefault="00FE6375" w:rsidP="00FE6375">
            <w:pPr>
              <w:rPr>
                <w:rFonts w:eastAsia="AGaramondPro-Regular" w:cstheme="minorHAnsi"/>
                <w:color w:val="FF0000"/>
              </w:rPr>
            </w:pPr>
          </w:p>
        </w:tc>
        <w:tc>
          <w:tcPr>
            <w:tcW w:w="8010" w:type="dxa"/>
            <w:tcMar>
              <w:left w:w="28" w:type="dxa"/>
              <w:right w:w="28" w:type="dxa"/>
            </w:tcMar>
          </w:tcPr>
          <w:p w14:paraId="45B3F546" w14:textId="543287A1" w:rsidR="00FE6375" w:rsidRPr="00293122" w:rsidRDefault="00FE6375" w:rsidP="00FE6375">
            <w:pPr>
              <w:rPr>
                <w:rFonts w:eastAsia="AGaramondPro-Regular" w:cstheme="minorHAnsi"/>
              </w:rPr>
            </w:pPr>
          </w:p>
        </w:tc>
      </w:tr>
      <w:tr w:rsidR="00FE6375" w:rsidRPr="00E645E3" w14:paraId="0241B935" w14:textId="77777777" w:rsidTr="006C6823">
        <w:tc>
          <w:tcPr>
            <w:tcW w:w="1194" w:type="dxa"/>
            <w:tcMar>
              <w:left w:w="28" w:type="dxa"/>
              <w:right w:w="28" w:type="dxa"/>
            </w:tcMar>
          </w:tcPr>
          <w:p w14:paraId="494C5063" w14:textId="2C3CDAB4" w:rsidR="00FE6375" w:rsidRPr="00293122" w:rsidRDefault="00FE6375" w:rsidP="00FE6375">
            <w:pPr>
              <w:rPr>
                <w:rFonts w:cstheme="minorHAnsi"/>
                <w:color w:val="000000"/>
              </w:rPr>
            </w:pPr>
            <w:r w:rsidRPr="00293122">
              <w:rPr>
                <w:rFonts w:cstheme="minorHAnsi"/>
                <w:color w:val="000000"/>
              </w:rPr>
              <w:lastRenderedPageBreak/>
              <w:t>F017</w:t>
            </w:r>
          </w:p>
        </w:tc>
        <w:tc>
          <w:tcPr>
            <w:tcW w:w="3018" w:type="dxa"/>
            <w:tcMar>
              <w:left w:w="28" w:type="dxa"/>
              <w:right w:w="28" w:type="dxa"/>
            </w:tcMar>
          </w:tcPr>
          <w:p w14:paraId="0FB4BF48" w14:textId="359EED7A" w:rsidR="00FE6375" w:rsidRPr="00293122" w:rsidRDefault="00FE6375" w:rsidP="00FE6375">
            <w:pPr>
              <w:rPr>
                <w:rFonts w:cstheme="minorHAnsi"/>
                <w:color w:val="000000"/>
              </w:rPr>
            </w:pPr>
            <w:r w:rsidRPr="00293122">
              <w:rPr>
                <w:rFonts w:cstheme="minorHAnsi"/>
                <w:color w:val="000000"/>
              </w:rPr>
              <w:t>Informed Assent Form (Children-Minors-Adolescents)</w:t>
            </w:r>
          </w:p>
        </w:tc>
        <w:tc>
          <w:tcPr>
            <w:tcW w:w="2396" w:type="dxa"/>
            <w:tcMar>
              <w:left w:w="28" w:type="dxa"/>
              <w:right w:w="28" w:type="dxa"/>
            </w:tcMar>
          </w:tcPr>
          <w:p w14:paraId="241AF46A" w14:textId="74A22A9E" w:rsidR="00FE6375" w:rsidRPr="00293122" w:rsidRDefault="00C0575C" w:rsidP="00FE6375">
            <w:pPr>
              <w:rPr>
                <w:rFonts w:eastAsia="AGaramondPro-Regular" w:cstheme="minorHAnsi"/>
                <w:color w:val="FF0000"/>
              </w:rPr>
            </w:pPr>
            <w:r w:rsidRPr="00293122">
              <w:rPr>
                <w:rFonts w:eastAsia="AGaramondPro-Regular" w:cstheme="minorHAnsi"/>
                <w:color w:val="FF0000"/>
              </w:rPr>
              <w:t>Mandatory</w:t>
            </w:r>
            <w:r w:rsidRPr="00293122">
              <w:rPr>
                <w:rFonts w:eastAsia="AGaramondPro-Regular" w:cstheme="minorHAnsi"/>
              </w:rPr>
              <w:t xml:space="preserve"> </w:t>
            </w:r>
            <w:r w:rsidR="009A2117" w:rsidRPr="00293122">
              <w:rPr>
                <w:rFonts w:eastAsia="AGaramondPro-Regular" w:cstheme="minorHAnsi"/>
              </w:rPr>
              <w:t xml:space="preserve">if </w:t>
            </w:r>
            <w:r w:rsidR="00A104A4" w:rsidRPr="00293122">
              <w:rPr>
                <w:rFonts w:eastAsia="AGaramondPro-Regular" w:cstheme="minorHAnsi"/>
              </w:rPr>
              <w:t>study aims to include i</w:t>
            </w:r>
            <w:r w:rsidR="009A2117" w:rsidRPr="00293122">
              <w:rPr>
                <w:rFonts w:eastAsia="AGaramondPro-Regular" w:cstheme="minorHAnsi"/>
              </w:rPr>
              <w:t xml:space="preserve">ndividuals </w:t>
            </w:r>
            <w:bookmarkStart w:id="2" w:name="_Hlk167338823"/>
            <w:r w:rsidR="00BB5EC1" w:rsidRPr="00293122">
              <w:rPr>
                <w:rFonts w:eastAsia="AGaramondPro-Regular" w:cstheme="minorHAnsi"/>
              </w:rPr>
              <w:t>11</w:t>
            </w:r>
            <w:r w:rsidR="009A2117" w:rsidRPr="00293122">
              <w:rPr>
                <w:rFonts w:eastAsia="AGaramondPro-Regular" w:cstheme="minorHAnsi"/>
              </w:rPr>
              <w:t>-17 years</w:t>
            </w:r>
            <w:r w:rsidR="00FC3BC4" w:rsidRPr="00293122">
              <w:rPr>
                <w:rFonts w:eastAsia="AGaramondPro-Regular" w:cstheme="minorHAnsi"/>
              </w:rPr>
              <w:t xml:space="preserve"> and where participants themselves will provide consent</w:t>
            </w:r>
            <w:r w:rsidR="00A104A4" w:rsidRPr="00293122">
              <w:rPr>
                <w:rFonts w:eastAsia="AGaramondPro-Regular" w:cstheme="minorHAnsi"/>
              </w:rPr>
              <w:t>.</w:t>
            </w:r>
            <w:bookmarkEnd w:id="2"/>
          </w:p>
        </w:tc>
        <w:tc>
          <w:tcPr>
            <w:tcW w:w="8010" w:type="dxa"/>
            <w:tcMar>
              <w:left w:w="28" w:type="dxa"/>
              <w:right w:w="28" w:type="dxa"/>
            </w:tcMar>
          </w:tcPr>
          <w:p w14:paraId="391F5662" w14:textId="399680FC" w:rsidR="00FE6375" w:rsidRPr="00293122" w:rsidRDefault="00FE6375" w:rsidP="00FE6375">
            <w:pPr>
              <w:rPr>
                <w:rFonts w:eastAsia="AGaramondPro-Regular" w:cstheme="minorHAnsi"/>
              </w:rPr>
            </w:pPr>
          </w:p>
        </w:tc>
      </w:tr>
      <w:tr w:rsidR="008C4077" w:rsidRPr="00E645E3" w14:paraId="1376879B" w14:textId="77777777" w:rsidTr="006C6823">
        <w:tc>
          <w:tcPr>
            <w:tcW w:w="1194" w:type="dxa"/>
            <w:tcMar>
              <w:left w:w="28" w:type="dxa"/>
              <w:right w:w="28" w:type="dxa"/>
            </w:tcMar>
          </w:tcPr>
          <w:p w14:paraId="3579AE57" w14:textId="1603A773" w:rsidR="008C4077" w:rsidRPr="00293122" w:rsidRDefault="001C44E0" w:rsidP="00FE6375">
            <w:pPr>
              <w:rPr>
                <w:rFonts w:cstheme="minorHAnsi"/>
                <w:color w:val="000000"/>
              </w:rPr>
            </w:pPr>
            <w:r>
              <w:rPr>
                <w:rFonts w:cstheme="minorHAnsi"/>
                <w:color w:val="000000"/>
              </w:rPr>
              <w:t>F029</w:t>
            </w:r>
          </w:p>
        </w:tc>
        <w:tc>
          <w:tcPr>
            <w:tcW w:w="3018" w:type="dxa"/>
            <w:tcMar>
              <w:left w:w="28" w:type="dxa"/>
              <w:right w:w="28" w:type="dxa"/>
            </w:tcMar>
          </w:tcPr>
          <w:p w14:paraId="18221E2B" w14:textId="5C504859" w:rsidR="008C4077" w:rsidRPr="00293122" w:rsidRDefault="001C44E0" w:rsidP="00FE6375">
            <w:pPr>
              <w:rPr>
                <w:rFonts w:cstheme="minorHAnsi"/>
                <w:color w:val="000000"/>
              </w:rPr>
            </w:pPr>
            <w:r>
              <w:rPr>
                <w:rFonts w:cstheme="minorHAnsi"/>
                <w:color w:val="000000"/>
              </w:rPr>
              <w:t>Verbal</w:t>
            </w:r>
            <w:r w:rsidRPr="00293122">
              <w:rPr>
                <w:rFonts w:cstheme="minorHAnsi"/>
                <w:color w:val="000000"/>
              </w:rPr>
              <w:t xml:space="preserve"> </w:t>
            </w:r>
            <w:r w:rsidR="008C4077" w:rsidRPr="00293122">
              <w:rPr>
                <w:rFonts w:cstheme="minorHAnsi"/>
                <w:color w:val="000000"/>
              </w:rPr>
              <w:t>Assent Script</w:t>
            </w:r>
          </w:p>
        </w:tc>
        <w:tc>
          <w:tcPr>
            <w:tcW w:w="2396" w:type="dxa"/>
            <w:tcMar>
              <w:left w:w="28" w:type="dxa"/>
              <w:right w:w="28" w:type="dxa"/>
            </w:tcMar>
          </w:tcPr>
          <w:p w14:paraId="6FEC13F0" w14:textId="0F316C4B" w:rsidR="008C4077" w:rsidRPr="00293122" w:rsidRDefault="008C4077" w:rsidP="00FE6375">
            <w:pPr>
              <w:rPr>
                <w:rFonts w:eastAsia="AGaramondPro-Regular" w:cstheme="minorHAnsi"/>
                <w:color w:val="FF0000"/>
              </w:rPr>
            </w:pPr>
            <w:r w:rsidRPr="00293122">
              <w:rPr>
                <w:rFonts w:eastAsia="AGaramondPro-Regular" w:cstheme="minorHAnsi"/>
                <w:color w:val="FF0000"/>
              </w:rPr>
              <w:t>Mandatory</w:t>
            </w:r>
            <w:r w:rsidRPr="00293122">
              <w:rPr>
                <w:rFonts w:eastAsia="AGaramondPro-Regular" w:cstheme="minorHAnsi"/>
              </w:rPr>
              <w:t xml:space="preserve"> if study aims to include individuals 7-10 years </w:t>
            </w:r>
          </w:p>
        </w:tc>
        <w:tc>
          <w:tcPr>
            <w:tcW w:w="8010" w:type="dxa"/>
            <w:tcMar>
              <w:left w:w="28" w:type="dxa"/>
              <w:right w:w="28" w:type="dxa"/>
            </w:tcMar>
          </w:tcPr>
          <w:p w14:paraId="4EC5C07E" w14:textId="77777777" w:rsidR="008C4077" w:rsidRPr="00293122" w:rsidRDefault="008C4077" w:rsidP="00FE6375">
            <w:pPr>
              <w:rPr>
                <w:rFonts w:eastAsia="AGaramondPro-Regular" w:cstheme="minorHAnsi"/>
              </w:rPr>
            </w:pPr>
          </w:p>
        </w:tc>
      </w:tr>
      <w:tr w:rsidR="00FE6375" w:rsidRPr="00E645E3" w14:paraId="7C55FEBA" w14:textId="77777777" w:rsidTr="006C6823">
        <w:tc>
          <w:tcPr>
            <w:tcW w:w="1194" w:type="dxa"/>
            <w:tcMar>
              <w:left w:w="28" w:type="dxa"/>
              <w:right w:w="28" w:type="dxa"/>
            </w:tcMar>
          </w:tcPr>
          <w:p w14:paraId="06C335ED" w14:textId="2262801C" w:rsidR="00FE6375" w:rsidRPr="00293122" w:rsidRDefault="00FE6375" w:rsidP="00FE6375">
            <w:pPr>
              <w:rPr>
                <w:rFonts w:cstheme="minorHAnsi"/>
                <w:color w:val="000000"/>
              </w:rPr>
            </w:pPr>
            <w:r w:rsidRPr="00293122">
              <w:rPr>
                <w:rFonts w:cstheme="minorHAnsi"/>
                <w:color w:val="000000"/>
              </w:rPr>
              <w:t>F019</w:t>
            </w:r>
          </w:p>
        </w:tc>
        <w:tc>
          <w:tcPr>
            <w:tcW w:w="3018" w:type="dxa"/>
            <w:tcMar>
              <w:left w:w="28" w:type="dxa"/>
              <w:right w:w="28" w:type="dxa"/>
            </w:tcMar>
          </w:tcPr>
          <w:p w14:paraId="09F88A69" w14:textId="5DDF136B" w:rsidR="00FE6375" w:rsidRPr="00293122" w:rsidRDefault="009E7E05" w:rsidP="00FE6375">
            <w:pPr>
              <w:rPr>
                <w:rFonts w:cstheme="minorHAnsi"/>
                <w:color w:val="000000"/>
              </w:rPr>
            </w:pPr>
            <w:r w:rsidRPr="00293122">
              <w:rPr>
                <w:rFonts w:cstheme="minorHAnsi"/>
                <w:color w:val="000000"/>
              </w:rPr>
              <w:t xml:space="preserve">Informed </w:t>
            </w:r>
            <w:r w:rsidR="00FE6375" w:rsidRPr="00293122">
              <w:rPr>
                <w:rFonts w:cstheme="minorHAnsi"/>
                <w:color w:val="000000"/>
              </w:rPr>
              <w:t>Consent Form-PHCC</w:t>
            </w:r>
          </w:p>
        </w:tc>
        <w:tc>
          <w:tcPr>
            <w:tcW w:w="2396" w:type="dxa"/>
            <w:tcMar>
              <w:left w:w="28" w:type="dxa"/>
              <w:right w:w="28" w:type="dxa"/>
            </w:tcMar>
          </w:tcPr>
          <w:p w14:paraId="169622D2" w14:textId="76F88714" w:rsidR="00F338A7" w:rsidRPr="00293122" w:rsidRDefault="00F338A7" w:rsidP="00F338A7">
            <w:pPr>
              <w:rPr>
                <w:rFonts w:eastAsia="AGaramondPro-Regular" w:cstheme="minorHAnsi"/>
              </w:rPr>
            </w:pPr>
            <w:r w:rsidRPr="00293122">
              <w:rPr>
                <w:rFonts w:eastAsia="AGaramondPro-Regular" w:cstheme="minorHAnsi"/>
                <w:color w:val="FF0000"/>
              </w:rPr>
              <w:t>Mandatory</w:t>
            </w:r>
            <w:r w:rsidRPr="00293122">
              <w:rPr>
                <w:rFonts w:eastAsia="AGaramondPro-Regular" w:cstheme="minorHAnsi"/>
              </w:rPr>
              <w:t xml:space="preserve"> if the study involves:</w:t>
            </w:r>
          </w:p>
          <w:p w14:paraId="18C293C7" w14:textId="30B83E53" w:rsidR="00F338A7" w:rsidRPr="00293122" w:rsidRDefault="00F338A7" w:rsidP="00F338A7">
            <w:pPr>
              <w:pStyle w:val="ListParagraph"/>
              <w:numPr>
                <w:ilvl w:val="0"/>
                <w:numId w:val="5"/>
              </w:numPr>
              <w:spacing w:line="240" w:lineRule="auto"/>
              <w:rPr>
                <w:rFonts w:eastAsia="AGaramondPro-Regular" w:cstheme="minorHAnsi"/>
              </w:rPr>
            </w:pPr>
            <w:r w:rsidRPr="00293122">
              <w:rPr>
                <w:rFonts w:eastAsia="AGaramondPro-Regular" w:cstheme="minorHAnsi"/>
              </w:rPr>
              <w:t xml:space="preserve">Individuals </w:t>
            </w:r>
            <w:bookmarkStart w:id="3" w:name="_Hlk167338876"/>
            <w:r w:rsidRPr="00293122">
              <w:rPr>
                <w:rFonts w:eastAsia="AGaramondPro-Regular" w:cstheme="minorHAnsi"/>
              </w:rPr>
              <w:t>≥ 18 years</w:t>
            </w:r>
            <w:bookmarkEnd w:id="3"/>
            <w:r w:rsidRPr="00293122">
              <w:rPr>
                <w:rFonts w:eastAsia="AGaramondPro-Regular" w:cstheme="minorHAnsi"/>
              </w:rPr>
              <w:t>, where informed consent will be signed by the individuals/ their legally authorized representatives (LARs)</w:t>
            </w:r>
          </w:p>
          <w:p w14:paraId="1EE2924C" w14:textId="6EEA45A4" w:rsidR="00A50693" w:rsidRPr="00293122" w:rsidRDefault="00F338A7" w:rsidP="00F338A7">
            <w:pPr>
              <w:pStyle w:val="ListParagraph"/>
              <w:numPr>
                <w:ilvl w:val="0"/>
                <w:numId w:val="5"/>
              </w:numPr>
              <w:spacing w:line="240" w:lineRule="auto"/>
              <w:rPr>
                <w:rFonts w:eastAsia="AGaramondPro-Regular" w:cstheme="minorHAnsi"/>
              </w:rPr>
            </w:pPr>
            <w:r w:rsidRPr="00293122">
              <w:rPr>
                <w:rFonts w:eastAsia="AGaramondPro-Regular" w:cstheme="minorHAnsi"/>
              </w:rPr>
              <w:t>Individuals</w:t>
            </w:r>
            <w:bookmarkStart w:id="4" w:name="_Hlk167338902"/>
            <w:r w:rsidRPr="00293122">
              <w:rPr>
                <w:rFonts w:eastAsia="AGaramondPro-Regular" w:cstheme="minorHAnsi"/>
              </w:rPr>
              <w:t>&lt; 18 years, where the informed consent will be signed by their parents / LARs</w:t>
            </w:r>
            <w:bookmarkEnd w:id="4"/>
          </w:p>
        </w:tc>
        <w:tc>
          <w:tcPr>
            <w:tcW w:w="8010" w:type="dxa"/>
            <w:tcMar>
              <w:left w:w="28" w:type="dxa"/>
              <w:right w:w="28" w:type="dxa"/>
            </w:tcMar>
          </w:tcPr>
          <w:p w14:paraId="3B3B330F" w14:textId="77777777" w:rsidR="0079241A" w:rsidRPr="00293122" w:rsidRDefault="0079241A" w:rsidP="0079241A">
            <w:pPr>
              <w:ind w:left="600" w:hanging="600"/>
              <w:rPr>
                <w:rFonts w:cstheme="minorHAnsi"/>
                <w:rtl/>
                <w:lang w:val="en-AU"/>
              </w:rPr>
            </w:pPr>
            <w:r w:rsidRPr="00293122">
              <w:rPr>
                <w:rFonts w:cstheme="minorHAnsi"/>
                <w:lang w:val="en-AU"/>
              </w:rPr>
              <w:t xml:space="preserve">Note: </w:t>
            </w:r>
          </w:p>
          <w:p w14:paraId="6922A229" w14:textId="77777777" w:rsidR="0079241A" w:rsidRPr="00293122" w:rsidRDefault="0079241A" w:rsidP="0079241A">
            <w:pPr>
              <w:pStyle w:val="ListParagraph"/>
              <w:numPr>
                <w:ilvl w:val="0"/>
                <w:numId w:val="8"/>
              </w:numPr>
              <w:spacing w:line="240" w:lineRule="auto"/>
              <w:ind w:left="316"/>
              <w:rPr>
                <w:rFonts w:cstheme="minorHAnsi"/>
                <w:lang w:val="en-AU"/>
              </w:rPr>
            </w:pPr>
            <w:r w:rsidRPr="00293122">
              <w:rPr>
                <w:rFonts w:cstheme="minorHAnsi"/>
                <w:lang w:val="en-AU"/>
              </w:rPr>
              <w:t>Avoid technical terms. All information provided in this form must be in lay, simple language easy to understand by the research participant.</w:t>
            </w:r>
          </w:p>
          <w:p w14:paraId="70B3E552" w14:textId="2735564B" w:rsidR="0079241A" w:rsidRPr="00293122" w:rsidRDefault="0079241A" w:rsidP="0079241A">
            <w:pPr>
              <w:pStyle w:val="ListParagraph"/>
              <w:numPr>
                <w:ilvl w:val="0"/>
                <w:numId w:val="8"/>
              </w:numPr>
              <w:spacing w:line="240" w:lineRule="auto"/>
              <w:ind w:left="316"/>
              <w:rPr>
                <w:rFonts w:cstheme="minorHAnsi"/>
                <w:lang w:val="en-AU"/>
              </w:rPr>
            </w:pPr>
            <w:r w:rsidRPr="00293122">
              <w:rPr>
                <w:rFonts w:cstheme="minorHAnsi"/>
              </w:rPr>
              <w:t xml:space="preserve">The text in blue is provided as a guidance for the researcher. Please delete all the text in blue when preparing the final version. </w:t>
            </w:r>
          </w:p>
          <w:p w14:paraId="4071603E" w14:textId="58040E7B" w:rsidR="0079241A" w:rsidRPr="00293122" w:rsidRDefault="0079241A" w:rsidP="0079241A">
            <w:pPr>
              <w:pStyle w:val="ListParagraph"/>
              <w:numPr>
                <w:ilvl w:val="0"/>
                <w:numId w:val="8"/>
              </w:numPr>
              <w:spacing w:line="240" w:lineRule="auto"/>
              <w:ind w:left="316"/>
              <w:rPr>
                <w:rFonts w:cstheme="minorHAnsi"/>
                <w:rtl/>
                <w:lang w:val="en-AU"/>
              </w:rPr>
            </w:pPr>
            <w:r w:rsidRPr="00293122">
              <w:rPr>
                <w:rFonts w:cstheme="minorHAnsi"/>
                <w:lang w:val="en-AU"/>
              </w:rPr>
              <w:t>Where not applicable, please state so.</w:t>
            </w:r>
          </w:p>
          <w:p w14:paraId="75133144" w14:textId="5E98AA22" w:rsidR="00765729" w:rsidRPr="00293122" w:rsidRDefault="00765729" w:rsidP="00F338A7">
            <w:pPr>
              <w:rPr>
                <w:rFonts w:eastAsia="AGaramondPro-Regular" w:cstheme="minorHAnsi"/>
                <w:highlight w:val="yellow"/>
              </w:rPr>
            </w:pPr>
          </w:p>
        </w:tc>
      </w:tr>
      <w:tr w:rsidR="00FE6375" w:rsidRPr="00E645E3" w14:paraId="74EA5F1F" w14:textId="77777777" w:rsidTr="006C6823">
        <w:tc>
          <w:tcPr>
            <w:tcW w:w="1194" w:type="dxa"/>
            <w:tcMar>
              <w:left w:w="28" w:type="dxa"/>
              <w:right w:w="28" w:type="dxa"/>
            </w:tcMar>
          </w:tcPr>
          <w:p w14:paraId="5CC96C7F" w14:textId="70B28F7D" w:rsidR="00FE6375" w:rsidRPr="00293122" w:rsidRDefault="00FE6375" w:rsidP="00FE6375">
            <w:pPr>
              <w:rPr>
                <w:rFonts w:cstheme="minorHAnsi"/>
                <w:color w:val="000000"/>
              </w:rPr>
            </w:pPr>
            <w:r w:rsidRPr="00293122">
              <w:rPr>
                <w:rFonts w:cstheme="minorHAnsi"/>
                <w:color w:val="000000"/>
              </w:rPr>
              <w:t>F021</w:t>
            </w:r>
          </w:p>
        </w:tc>
        <w:tc>
          <w:tcPr>
            <w:tcW w:w="3018" w:type="dxa"/>
            <w:tcMar>
              <w:left w:w="28" w:type="dxa"/>
              <w:right w:w="28" w:type="dxa"/>
            </w:tcMar>
          </w:tcPr>
          <w:p w14:paraId="365434C1" w14:textId="0D37B283" w:rsidR="00FE6375" w:rsidRPr="00293122" w:rsidRDefault="00FE6375" w:rsidP="00FE6375">
            <w:pPr>
              <w:rPr>
                <w:rFonts w:cstheme="minorHAnsi"/>
                <w:color w:val="000000"/>
              </w:rPr>
            </w:pPr>
            <w:r w:rsidRPr="00293122">
              <w:rPr>
                <w:rFonts w:cstheme="minorHAnsi"/>
                <w:color w:val="000000"/>
              </w:rPr>
              <w:t>PHCC Research Budget Submission Sheet</w:t>
            </w:r>
          </w:p>
        </w:tc>
        <w:tc>
          <w:tcPr>
            <w:tcW w:w="2396" w:type="dxa"/>
            <w:tcMar>
              <w:left w:w="28" w:type="dxa"/>
              <w:right w:w="28" w:type="dxa"/>
            </w:tcMar>
          </w:tcPr>
          <w:p w14:paraId="5778AA2D" w14:textId="5B42D2C5" w:rsidR="00FE6375" w:rsidRPr="00293122" w:rsidRDefault="00C0575C" w:rsidP="00FE6375">
            <w:pPr>
              <w:rPr>
                <w:rFonts w:eastAsia="AGaramondPro-Regular" w:cstheme="minorHAnsi"/>
                <w:color w:val="00B050"/>
              </w:rPr>
            </w:pPr>
            <w:r w:rsidRPr="00293122">
              <w:rPr>
                <w:rFonts w:eastAsia="AGaramondPro-Regular" w:cstheme="minorHAnsi"/>
                <w:color w:val="FF0000"/>
              </w:rPr>
              <w:t>Mandatory</w:t>
            </w:r>
            <w:r w:rsidRPr="00293122">
              <w:rPr>
                <w:rFonts w:eastAsia="AGaramondPro-Regular" w:cstheme="minorHAnsi"/>
              </w:rPr>
              <w:t xml:space="preserve"> </w:t>
            </w:r>
            <w:r w:rsidR="00FD6EA8" w:rsidRPr="00293122">
              <w:rPr>
                <w:rFonts w:eastAsia="AGaramondPro-Regular" w:cstheme="minorHAnsi"/>
              </w:rPr>
              <w:t xml:space="preserve">if a budget is </w:t>
            </w:r>
            <w:r w:rsidR="0082348C" w:rsidRPr="00293122">
              <w:rPr>
                <w:rFonts w:eastAsia="AGaramondPro-Regular" w:cstheme="minorHAnsi"/>
              </w:rPr>
              <w:t>required</w:t>
            </w:r>
          </w:p>
        </w:tc>
        <w:tc>
          <w:tcPr>
            <w:tcW w:w="8010" w:type="dxa"/>
            <w:tcMar>
              <w:left w:w="28" w:type="dxa"/>
              <w:right w:w="28" w:type="dxa"/>
            </w:tcMar>
          </w:tcPr>
          <w:p w14:paraId="0F592849" w14:textId="77777777" w:rsidR="00FE6375" w:rsidRDefault="00FE6375" w:rsidP="00E645E3">
            <w:pPr>
              <w:jc w:val="both"/>
              <w:rPr>
                <w:rFonts w:eastAsia="AGaramondPro-Regular" w:cstheme="minorHAnsi"/>
              </w:rPr>
            </w:pPr>
            <w:r w:rsidRPr="00293122">
              <w:rPr>
                <w:rFonts w:eastAsia="AGaramondPro-Regular" w:cstheme="minorHAnsi"/>
              </w:rPr>
              <w:t>Only budget applicable to PHCC and its staff will be considered. Please align the contents of this form with that of sections 4.5 to 4.7 for "F001-Research proposal Application Form". These sections contain the necessary details of human resources required to conduct the study and justifications for reimbursement of each task. In addition to listing materials or equipment and any other requirement for the project.</w:t>
            </w:r>
          </w:p>
          <w:p w14:paraId="4B2566ED" w14:textId="4C483250" w:rsidR="005F5656" w:rsidRPr="00293122" w:rsidRDefault="005F5656" w:rsidP="005F5656">
            <w:pPr>
              <w:rPr>
                <w:rFonts w:eastAsia="AGaramondPro-Regular" w:cstheme="minorHAnsi"/>
              </w:rPr>
            </w:pPr>
            <w:r>
              <w:rPr>
                <w:rFonts w:eastAsia="AGaramondPro-Regular" w:cstheme="minorHAnsi"/>
              </w:rPr>
              <w:lastRenderedPageBreak/>
              <w:t>Kindly refer to ‘</w:t>
            </w:r>
            <w:r w:rsidRPr="005F5656">
              <w:rPr>
                <w:rFonts w:eastAsia="AGaramondPro-Regular" w:cstheme="minorHAnsi"/>
              </w:rPr>
              <w:t>Finance Policy for</w:t>
            </w:r>
            <w:r>
              <w:rPr>
                <w:rFonts w:eastAsia="AGaramondPro-Regular" w:cstheme="minorHAnsi"/>
              </w:rPr>
              <w:t xml:space="preserve"> </w:t>
            </w:r>
            <w:r w:rsidRPr="005F5656">
              <w:rPr>
                <w:rFonts w:eastAsia="AGaramondPro-Regular" w:cstheme="minorHAnsi"/>
              </w:rPr>
              <w:t>Internally Funded</w:t>
            </w:r>
            <w:r>
              <w:rPr>
                <w:rFonts w:eastAsia="AGaramondPro-Regular" w:cstheme="minorHAnsi"/>
              </w:rPr>
              <w:t xml:space="preserve"> </w:t>
            </w:r>
            <w:r w:rsidRPr="005F5656">
              <w:rPr>
                <w:rFonts w:eastAsia="AGaramondPro-Regular" w:cstheme="minorHAnsi"/>
              </w:rPr>
              <w:t>Research Studies</w:t>
            </w:r>
            <w:r>
              <w:rPr>
                <w:rFonts w:eastAsia="AGaramondPro-Regular" w:cstheme="minorHAnsi"/>
              </w:rPr>
              <w:t>’ available on PHCC policy portal for further information.</w:t>
            </w:r>
          </w:p>
        </w:tc>
      </w:tr>
      <w:tr w:rsidR="00FE6375" w:rsidRPr="00E645E3" w14:paraId="3840C13E" w14:textId="77777777" w:rsidTr="006C6823">
        <w:tc>
          <w:tcPr>
            <w:tcW w:w="1194" w:type="dxa"/>
            <w:tcMar>
              <w:left w:w="28" w:type="dxa"/>
              <w:right w:w="28" w:type="dxa"/>
            </w:tcMar>
          </w:tcPr>
          <w:p w14:paraId="0F6979DA" w14:textId="79DC0119" w:rsidR="00FE6375" w:rsidRPr="00293122" w:rsidRDefault="00FE6375" w:rsidP="00FE6375">
            <w:pPr>
              <w:rPr>
                <w:rFonts w:cstheme="minorHAnsi"/>
                <w:color w:val="000000"/>
              </w:rPr>
            </w:pPr>
            <w:r w:rsidRPr="00293122">
              <w:rPr>
                <w:rFonts w:cstheme="minorHAnsi"/>
                <w:color w:val="000000"/>
              </w:rPr>
              <w:lastRenderedPageBreak/>
              <w:t>N/A</w:t>
            </w:r>
          </w:p>
        </w:tc>
        <w:tc>
          <w:tcPr>
            <w:tcW w:w="3018" w:type="dxa"/>
            <w:tcMar>
              <w:left w:w="28" w:type="dxa"/>
              <w:right w:w="28" w:type="dxa"/>
            </w:tcMar>
          </w:tcPr>
          <w:p w14:paraId="5C744908" w14:textId="08231745" w:rsidR="00FE6375" w:rsidRPr="00293122" w:rsidRDefault="00FE6375" w:rsidP="00FE6375">
            <w:pPr>
              <w:rPr>
                <w:rFonts w:cstheme="minorHAnsi"/>
                <w:color w:val="000000"/>
              </w:rPr>
            </w:pPr>
            <w:r w:rsidRPr="00293122">
              <w:rPr>
                <w:rFonts w:cstheme="minorHAnsi"/>
                <w:color w:val="000000"/>
              </w:rPr>
              <w:t>Study tool</w:t>
            </w:r>
          </w:p>
        </w:tc>
        <w:tc>
          <w:tcPr>
            <w:tcW w:w="2396" w:type="dxa"/>
            <w:tcMar>
              <w:left w:w="28" w:type="dxa"/>
              <w:right w:w="28" w:type="dxa"/>
            </w:tcMar>
          </w:tcPr>
          <w:p w14:paraId="74229185" w14:textId="09B0AD2F" w:rsidR="00FE6375" w:rsidRPr="00293122" w:rsidRDefault="00C0575C" w:rsidP="00FE6375">
            <w:pPr>
              <w:rPr>
                <w:rFonts w:eastAsia="AGaramondPro-Regular" w:cstheme="minorHAnsi"/>
                <w:color w:val="00B050"/>
              </w:rPr>
            </w:pPr>
            <w:r w:rsidRPr="00293122">
              <w:rPr>
                <w:rFonts w:eastAsia="AGaramondPro-Regular" w:cstheme="minorHAnsi"/>
                <w:color w:val="FF0000"/>
              </w:rPr>
              <w:t>Mandatory</w:t>
            </w:r>
            <w:r w:rsidRPr="00293122">
              <w:rPr>
                <w:rFonts w:eastAsia="AGaramondPro-Regular" w:cstheme="minorHAnsi"/>
              </w:rPr>
              <w:t xml:space="preserve"> </w:t>
            </w:r>
            <w:r w:rsidR="00FD6EA8" w:rsidRPr="00293122">
              <w:rPr>
                <w:rFonts w:eastAsia="AGaramondPro-Regular" w:cstheme="minorHAnsi"/>
              </w:rPr>
              <w:t>if a study tool (</w:t>
            </w:r>
            <w:r w:rsidR="00FC3BC4" w:rsidRPr="00293122">
              <w:rPr>
                <w:rFonts w:eastAsia="AGaramondPro-Regular" w:cstheme="minorHAnsi"/>
              </w:rPr>
              <w:t>e.g.,</w:t>
            </w:r>
            <w:r w:rsidR="00FD6EA8" w:rsidRPr="00293122">
              <w:rPr>
                <w:rFonts w:eastAsia="AGaramondPro-Regular" w:cstheme="minorHAnsi"/>
              </w:rPr>
              <w:t xml:space="preserve"> questionnaire) will be used</w:t>
            </w:r>
            <w:r w:rsidR="00FC3BC4" w:rsidRPr="00293122">
              <w:rPr>
                <w:rFonts w:eastAsia="AGaramondPro-Regular" w:cstheme="minorHAnsi"/>
              </w:rPr>
              <w:t xml:space="preserve"> to conduct the study</w:t>
            </w:r>
          </w:p>
        </w:tc>
        <w:tc>
          <w:tcPr>
            <w:tcW w:w="8010" w:type="dxa"/>
            <w:tcMar>
              <w:left w:w="28" w:type="dxa"/>
              <w:right w:w="28" w:type="dxa"/>
            </w:tcMar>
          </w:tcPr>
          <w:p w14:paraId="6D357E72" w14:textId="453781C3" w:rsidR="00FE6375" w:rsidRPr="00293122" w:rsidRDefault="00A00065" w:rsidP="00E645E3">
            <w:pPr>
              <w:jc w:val="both"/>
              <w:rPr>
                <w:rFonts w:eastAsia="AGaramondPro-Regular" w:cstheme="minorHAnsi"/>
              </w:rPr>
            </w:pPr>
            <w:r w:rsidRPr="00293122">
              <w:rPr>
                <w:rFonts w:eastAsia="AGaramondPro-Regular" w:cstheme="minorHAnsi"/>
              </w:rPr>
              <w:t>The study tool must be submitted in a language(s) understood by participants.</w:t>
            </w:r>
          </w:p>
        </w:tc>
      </w:tr>
      <w:tr w:rsidR="00FE6375" w:rsidRPr="00E645E3" w14:paraId="6EAB1515" w14:textId="77777777" w:rsidTr="006C6823">
        <w:tc>
          <w:tcPr>
            <w:tcW w:w="1194" w:type="dxa"/>
            <w:tcMar>
              <w:left w:w="28" w:type="dxa"/>
              <w:right w:w="28" w:type="dxa"/>
            </w:tcMar>
          </w:tcPr>
          <w:p w14:paraId="74CE2A32" w14:textId="78F3BBA4" w:rsidR="00FE6375" w:rsidRPr="00293122" w:rsidRDefault="00FE6375" w:rsidP="00FE6375">
            <w:pPr>
              <w:rPr>
                <w:rFonts w:cstheme="minorHAnsi"/>
                <w:color w:val="000000"/>
              </w:rPr>
            </w:pPr>
            <w:r w:rsidRPr="00293122">
              <w:rPr>
                <w:rFonts w:cstheme="minorHAnsi"/>
                <w:color w:val="000000"/>
              </w:rPr>
              <w:t>F026</w:t>
            </w:r>
          </w:p>
        </w:tc>
        <w:tc>
          <w:tcPr>
            <w:tcW w:w="3018" w:type="dxa"/>
            <w:tcMar>
              <w:left w:w="28" w:type="dxa"/>
              <w:right w:w="28" w:type="dxa"/>
            </w:tcMar>
          </w:tcPr>
          <w:p w14:paraId="2435B175" w14:textId="39726A0E" w:rsidR="00FE6375" w:rsidRPr="00293122" w:rsidRDefault="00FE6375" w:rsidP="00FE6375">
            <w:pPr>
              <w:rPr>
                <w:rFonts w:cstheme="minorHAnsi"/>
                <w:color w:val="000000"/>
              </w:rPr>
            </w:pPr>
            <w:r w:rsidRPr="00293122">
              <w:rPr>
                <w:rFonts w:cstheme="minorHAnsi"/>
                <w:color w:val="000000"/>
              </w:rPr>
              <w:t>Online Questionnaire template</w:t>
            </w:r>
          </w:p>
        </w:tc>
        <w:tc>
          <w:tcPr>
            <w:tcW w:w="2396" w:type="dxa"/>
            <w:tcMar>
              <w:left w:w="28" w:type="dxa"/>
              <w:right w:w="28" w:type="dxa"/>
            </w:tcMar>
          </w:tcPr>
          <w:p w14:paraId="3AE5A18F" w14:textId="7E57695D" w:rsidR="00FE6375" w:rsidRPr="00293122" w:rsidRDefault="00C0575C" w:rsidP="00FE6375">
            <w:pPr>
              <w:rPr>
                <w:rFonts w:eastAsia="AGaramondPro-Regular" w:cstheme="minorHAnsi"/>
                <w:color w:val="00B050"/>
              </w:rPr>
            </w:pPr>
            <w:r w:rsidRPr="00293122">
              <w:rPr>
                <w:rFonts w:eastAsia="AGaramondPro-Regular" w:cstheme="minorHAnsi"/>
                <w:color w:val="FF0000"/>
              </w:rPr>
              <w:t>Mandatory</w:t>
            </w:r>
            <w:r w:rsidRPr="00293122">
              <w:rPr>
                <w:rFonts w:eastAsia="AGaramondPro-Regular" w:cstheme="minorHAnsi"/>
              </w:rPr>
              <w:t xml:space="preserve"> </w:t>
            </w:r>
            <w:r w:rsidR="00FD6EA8" w:rsidRPr="00293122">
              <w:rPr>
                <w:rFonts w:eastAsia="AGaramondPro-Regular" w:cstheme="minorHAnsi"/>
              </w:rPr>
              <w:t xml:space="preserve">if questionnaire form will be </w:t>
            </w:r>
            <w:r w:rsidR="00FC3BC4" w:rsidRPr="00293122">
              <w:rPr>
                <w:rFonts w:eastAsia="AGaramondPro-Regular" w:cstheme="minorHAnsi"/>
              </w:rPr>
              <w:t>administered online (e.g. via Microsoft forms)</w:t>
            </w:r>
          </w:p>
        </w:tc>
        <w:tc>
          <w:tcPr>
            <w:tcW w:w="8010" w:type="dxa"/>
            <w:tcMar>
              <w:left w:w="28" w:type="dxa"/>
              <w:right w:w="28" w:type="dxa"/>
            </w:tcMar>
          </w:tcPr>
          <w:p w14:paraId="1673AC70" w14:textId="0094E576" w:rsidR="00FE6375" w:rsidRPr="00293122" w:rsidRDefault="00A00065" w:rsidP="00E645E3">
            <w:pPr>
              <w:jc w:val="both"/>
              <w:rPr>
                <w:rFonts w:eastAsia="AGaramondPro-Regular" w:cstheme="minorHAnsi"/>
              </w:rPr>
            </w:pPr>
            <w:r w:rsidRPr="00293122">
              <w:rPr>
                <w:rFonts w:eastAsia="AGaramondPro-Regular" w:cstheme="minorHAnsi"/>
              </w:rPr>
              <w:t xml:space="preserve">The online questionnaire template be submitted in a language(s) understood by </w:t>
            </w:r>
            <w:r w:rsidR="00CC442E" w:rsidRPr="00293122">
              <w:rPr>
                <w:rFonts w:eastAsia="AGaramondPro-Regular" w:cstheme="minorHAnsi"/>
              </w:rPr>
              <w:t>lay people</w:t>
            </w:r>
            <w:r w:rsidRPr="00293122">
              <w:rPr>
                <w:rFonts w:eastAsia="AGaramondPro-Regular" w:cstheme="minorHAnsi"/>
              </w:rPr>
              <w:t>.</w:t>
            </w:r>
          </w:p>
        </w:tc>
      </w:tr>
      <w:tr w:rsidR="00EF0DCC" w:rsidRPr="00E645E3" w14:paraId="26C1D189" w14:textId="77777777" w:rsidTr="006C6823">
        <w:tc>
          <w:tcPr>
            <w:tcW w:w="1194" w:type="dxa"/>
            <w:tcMar>
              <w:left w:w="28" w:type="dxa"/>
              <w:right w:w="28" w:type="dxa"/>
            </w:tcMar>
          </w:tcPr>
          <w:p w14:paraId="06A49B34" w14:textId="0CFF634D" w:rsidR="00EF0DCC" w:rsidRPr="00293122" w:rsidRDefault="00425A40" w:rsidP="00FE6375">
            <w:pPr>
              <w:rPr>
                <w:rFonts w:cstheme="minorHAnsi"/>
                <w:color w:val="000000"/>
              </w:rPr>
            </w:pPr>
            <w:bookmarkStart w:id="5" w:name="_Hlk168994138"/>
            <w:r>
              <w:rPr>
                <w:rFonts w:cstheme="minorHAnsi"/>
                <w:color w:val="000000"/>
              </w:rPr>
              <w:t>N/A</w:t>
            </w:r>
          </w:p>
        </w:tc>
        <w:tc>
          <w:tcPr>
            <w:tcW w:w="3018" w:type="dxa"/>
            <w:tcMar>
              <w:left w:w="28" w:type="dxa"/>
              <w:right w:w="28" w:type="dxa"/>
            </w:tcMar>
          </w:tcPr>
          <w:p w14:paraId="73E2C8A5" w14:textId="2AB7CBAE" w:rsidR="00EF0DCC" w:rsidRPr="00293122" w:rsidRDefault="00425A40" w:rsidP="00FE6375">
            <w:pPr>
              <w:rPr>
                <w:rFonts w:cstheme="minorHAnsi"/>
                <w:color w:val="000000"/>
              </w:rPr>
            </w:pPr>
            <w:bookmarkStart w:id="6" w:name="_Hlk170276695"/>
            <w:r w:rsidRPr="00425A40">
              <w:rPr>
                <w:rFonts w:cstheme="minorHAnsi"/>
                <w:color w:val="000000"/>
              </w:rPr>
              <w:t>Strategy Planning and Health Intelligence</w:t>
            </w:r>
            <w:r>
              <w:rPr>
                <w:rFonts w:cstheme="minorHAnsi"/>
                <w:color w:val="000000"/>
              </w:rPr>
              <w:t xml:space="preserve"> (SPHI) Department </w:t>
            </w:r>
            <w:bookmarkEnd w:id="6"/>
            <w:r>
              <w:rPr>
                <w:rFonts w:cstheme="minorHAnsi"/>
                <w:color w:val="000000"/>
              </w:rPr>
              <w:t>Approval</w:t>
            </w:r>
          </w:p>
        </w:tc>
        <w:tc>
          <w:tcPr>
            <w:tcW w:w="2396" w:type="dxa"/>
            <w:tcMar>
              <w:left w:w="28" w:type="dxa"/>
              <w:right w:w="28" w:type="dxa"/>
            </w:tcMar>
          </w:tcPr>
          <w:p w14:paraId="5E3848F7" w14:textId="60001774" w:rsidR="00EF0DCC" w:rsidRPr="00293122" w:rsidRDefault="00425A40" w:rsidP="00FE6375">
            <w:pPr>
              <w:rPr>
                <w:rFonts w:eastAsia="AGaramondPro-Regular" w:cstheme="minorHAnsi"/>
                <w:color w:val="FF0000"/>
              </w:rPr>
            </w:pPr>
            <w:r w:rsidRPr="00293122">
              <w:rPr>
                <w:rFonts w:eastAsia="AGaramondPro-Regular" w:cstheme="minorHAnsi"/>
                <w:color w:val="FF0000"/>
              </w:rPr>
              <w:t>Mandatory</w:t>
            </w:r>
            <w:r>
              <w:rPr>
                <w:rFonts w:eastAsia="AGaramondPro-Regular" w:cstheme="minorHAnsi"/>
                <w:color w:val="FF0000"/>
              </w:rPr>
              <w:t xml:space="preserve"> </w:t>
            </w:r>
            <w:r w:rsidRPr="00EB12BF">
              <w:rPr>
                <w:rFonts w:eastAsia="AGaramondPro-Regular" w:cstheme="minorHAnsi"/>
              </w:rPr>
              <w:t xml:space="preserve">if data from </w:t>
            </w:r>
            <w:r>
              <w:rPr>
                <w:rFonts w:eastAsia="AGaramondPro-Regular" w:cstheme="minorHAnsi"/>
              </w:rPr>
              <w:t>electronic medical records is required</w:t>
            </w:r>
          </w:p>
        </w:tc>
        <w:tc>
          <w:tcPr>
            <w:tcW w:w="8010" w:type="dxa"/>
            <w:tcMar>
              <w:left w:w="28" w:type="dxa"/>
              <w:right w:w="28" w:type="dxa"/>
            </w:tcMar>
          </w:tcPr>
          <w:p w14:paraId="305422A5" w14:textId="11DF398B" w:rsidR="00EF0DCC" w:rsidRPr="00293122" w:rsidRDefault="00425A40" w:rsidP="00185153">
            <w:pPr>
              <w:jc w:val="both"/>
              <w:rPr>
                <w:rFonts w:eastAsia="AGaramondPro-Regular" w:cstheme="minorHAnsi"/>
              </w:rPr>
            </w:pPr>
            <w:bookmarkStart w:id="7" w:name="_Hlk170276043"/>
            <w:r>
              <w:rPr>
                <w:rFonts w:eastAsia="AGaramondPro-Regular" w:cstheme="minorHAnsi"/>
              </w:rPr>
              <w:t xml:space="preserve">Obtain SPHI department confirmation on data availability by submitting </w:t>
            </w:r>
            <w:r w:rsidR="00185153">
              <w:rPr>
                <w:rFonts w:eastAsia="AGaramondPro-Regular" w:cstheme="minorHAnsi"/>
              </w:rPr>
              <w:t>draft proposal</w:t>
            </w:r>
            <w:r w:rsidR="00F5434A">
              <w:rPr>
                <w:rFonts w:eastAsia="AGaramondPro-Regular" w:cstheme="minorHAnsi"/>
              </w:rPr>
              <w:t xml:space="preserve"> (form F001)</w:t>
            </w:r>
            <w:r w:rsidR="005F5656">
              <w:rPr>
                <w:rFonts w:eastAsia="AGaramondPro-Regular" w:cstheme="minorHAnsi"/>
              </w:rPr>
              <w:t xml:space="preserve"> </w:t>
            </w:r>
            <w:hyperlink r:id="rId10" w:history="1">
              <w:r w:rsidR="00185153" w:rsidRPr="00185153">
                <w:rPr>
                  <w:rStyle w:val="Hyperlink"/>
                  <w:rFonts w:eastAsia="AGaramondPro-Regular" w:cstheme="minorHAnsi"/>
                </w:rPr>
                <w:t>here</w:t>
              </w:r>
            </w:hyperlink>
            <w:r w:rsidR="00185153">
              <w:rPr>
                <w:rFonts w:eastAsia="AGaramondPro-Regular" w:cstheme="minorHAnsi"/>
              </w:rPr>
              <w:t>.</w:t>
            </w:r>
            <w:r>
              <w:rPr>
                <w:rFonts w:eastAsia="AGaramondPro-Regular" w:cstheme="minorHAnsi"/>
              </w:rPr>
              <w:t xml:space="preserve"> </w:t>
            </w:r>
            <w:bookmarkStart w:id="8" w:name="_Hlk170276164"/>
            <w:r>
              <w:rPr>
                <w:rFonts w:eastAsia="AGaramondPro-Regular" w:cstheme="minorHAnsi"/>
              </w:rPr>
              <w:t xml:space="preserve">Include </w:t>
            </w:r>
            <w:bookmarkEnd w:id="7"/>
            <w:r>
              <w:rPr>
                <w:rFonts w:eastAsia="AGaramondPro-Regular" w:cstheme="minorHAnsi"/>
              </w:rPr>
              <w:t xml:space="preserve">BHI reference number </w:t>
            </w:r>
            <w:bookmarkEnd w:id="8"/>
            <w:r>
              <w:rPr>
                <w:rFonts w:eastAsia="AGaramondPro-Regular" w:cstheme="minorHAnsi"/>
              </w:rPr>
              <w:t>in section 3.9</w:t>
            </w:r>
            <w:r w:rsidR="00185153">
              <w:rPr>
                <w:rFonts w:eastAsia="AGaramondPro-Regular" w:cstheme="minorHAnsi"/>
              </w:rPr>
              <w:t xml:space="preserve"> </w:t>
            </w:r>
            <w:r w:rsidR="00F5434A">
              <w:rPr>
                <w:rFonts w:eastAsia="AGaramondPro-Regular" w:cstheme="minorHAnsi"/>
              </w:rPr>
              <w:t xml:space="preserve">of form F001 </w:t>
            </w:r>
            <w:r w:rsidR="00185153">
              <w:rPr>
                <w:rFonts w:eastAsia="AGaramondPro-Regular" w:cstheme="minorHAnsi"/>
              </w:rPr>
              <w:t>once data availability confirmed by SPHI department.</w:t>
            </w:r>
          </w:p>
        </w:tc>
      </w:tr>
      <w:bookmarkEnd w:id="5"/>
      <w:tr w:rsidR="00AA0BEC" w:rsidRPr="00E645E3" w14:paraId="31BEA5F2" w14:textId="77777777" w:rsidTr="006C6823">
        <w:tc>
          <w:tcPr>
            <w:tcW w:w="1194" w:type="dxa"/>
            <w:tcMar>
              <w:left w:w="28" w:type="dxa"/>
              <w:right w:w="28" w:type="dxa"/>
            </w:tcMar>
          </w:tcPr>
          <w:p w14:paraId="142C37D1" w14:textId="79524344" w:rsidR="00AA0BEC" w:rsidRPr="00293122" w:rsidRDefault="00AA0BEC" w:rsidP="00AA0BEC">
            <w:pPr>
              <w:rPr>
                <w:rFonts w:cstheme="minorHAnsi"/>
                <w:color w:val="000000"/>
              </w:rPr>
            </w:pPr>
            <w:r w:rsidRPr="00293122">
              <w:rPr>
                <w:rFonts w:cstheme="minorHAnsi"/>
                <w:color w:val="000000"/>
              </w:rPr>
              <w:t>N/A</w:t>
            </w:r>
          </w:p>
        </w:tc>
        <w:tc>
          <w:tcPr>
            <w:tcW w:w="3018" w:type="dxa"/>
            <w:tcMar>
              <w:left w:w="28" w:type="dxa"/>
              <w:right w:w="28" w:type="dxa"/>
            </w:tcMar>
          </w:tcPr>
          <w:p w14:paraId="7F65FAB4" w14:textId="63EB91DE" w:rsidR="00AA0BEC" w:rsidRPr="00293122" w:rsidRDefault="00AA0BEC" w:rsidP="00AA0BEC">
            <w:pPr>
              <w:rPr>
                <w:rFonts w:cstheme="minorHAnsi"/>
                <w:color w:val="000000"/>
              </w:rPr>
            </w:pPr>
            <w:r w:rsidRPr="00293122">
              <w:rPr>
                <w:rFonts w:cstheme="minorHAnsi"/>
                <w:color w:val="000000"/>
              </w:rPr>
              <w:t>Supporting Documents</w:t>
            </w:r>
          </w:p>
        </w:tc>
        <w:tc>
          <w:tcPr>
            <w:tcW w:w="2396" w:type="dxa"/>
            <w:tcMar>
              <w:left w:w="28" w:type="dxa"/>
              <w:right w:w="28" w:type="dxa"/>
            </w:tcMar>
          </w:tcPr>
          <w:p w14:paraId="064FCAEC" w14:textId="5F47EFC0" w:rsidR="00AA0BEC" w:rsidRPr="00293122" w:rsidRDefault="00AA0BEC" w:rsidP="00AA0BEC">
            <w:pPr>
              <w:rPr>
                <w:rFonts w:eastAsia="AGaramondPro-Regular" w:cstheme="minorHAnsi"/>
                <w:color w:val="FF0000"/>
              </w:rPr>
            </w:pPr>
            <w:r w:rsidRPr="00293122">
              <w:rPr>
                <w:rFonts w:eastAsia="AGaramondPro-Regular" w:cstheme="minorHAnsi"/>
                <w:color w:val="00B050"/>
              </w:rPr>
              <w:t>Optional</w:t>
            </w:r>
          </w:p>
        </w:tc>
        <w:tc>
          <w:tcPr>
            <w:tcW w:w="8010" w:type="dxa"/>
            <w:tcMar>
              <w:left w:w="28" w:type="dxa"/>
              <w:right w:w="28" w:type="dxa"/>
            </w:tcMar>
          </w:tcPr>
          <w:p w14:paraId="3E287934" w14:textId="6CEF8220" w:rsidR="00AA0BEC" w:rsidRPr="00293122" w:rsidRDefault="00AA0BEC" w:rsidP="00AA0BEC">
            <w:pPr>
              <w:jc w:val="both"/>
              <w:rPr>
                <w:rFonts w:eastAsia="AGaramondPro-Regular" w:cstheme="minorHAnsi"/>
              </w:rPr>
            </w:pPr>
            <w:r w:rsidRPr="00293122">
              <w:rPr>
                <w:rFonts w:eastAsia="AGaramondPro-Regular" w:cstheme="minorHAnsi"/>
              </w:rPr>
              <w:t>Submit other relevant documents</w:t>
            </w:r>
            <w:r w:rsidR="00BB08C4" w:rsidRPr="00293122">
              <w:rPr>
                <w:rFonts w:eastAsia="AGaramondPro-Regular" w:cstheme="minorHAnsi"/>
              </w:rPr>
              <w:t xml:space="preserve"> or media that will be shared with participants.</w:t>
            </w:r>
            <w:r w:rsidRPr="00293122">
              <w:rPr>
                <w:rFonts w:eastAsia="AGaramondPro-Regular" w:cstheme="minorHAnsi"/>
              </w:rPr>
              <w:t xml:space="preserve"> For </w:t>
            </w:r>
            <w:r w:rsidR="00BB08C4" w:rsidRPr="00293122">
              <w:rPr>
                <w:rFonts w:eastAsia="AGaramondPro-Regular" w:cstheme="minorHAnsi"/>
              </w:rPr>
              <w:t>example,</w:t>
            </w:r>
            <w:r w:rsidRPr="00293122">
              <w:rPr>
                <w:rFonts w:eastAsia="AGaramondPro-Regular" w:cstheme="minorHAnsi"/>
              </w:rPr>
              <w:t xml:space="preserve"> phone transcript, SMS message, E-mail message, interview guide, questionnaire</w:t>
            </w:r>
            <w:r w:rsidR="0040054B" w:rsidRPr="00293122">
              <w:rPr>
                <w:rFonts w:eastAsia="AGaramondPro-Regular" w:cstheme="minorHAnsi"/>
              </w:rPr>
              <w:t>, training/educational material</w:t>
            </w:r>
            <w:r w:rsidRPr="00293122">
              <w:rPr>
                <w:rFonts w:eastAsia="AGaramondPro-Regular" w:cstheme="minorHAnsi"/>
              </w:rPr>
              <w:t xml:space="preserve"> etc.</w:t>
            </w:r>
          </w:p>
        </w:tc>
      </w:tr>
      <w:tr w:rsidR="00AA0BEC" w:rsidRPr="00E645E3" w14:paraId="15EC4B42" w14:textId="77777777" w:rsidTr="006C6823">
        <w:tc>
          <w:tcPr>
            <w:tcW w:w="1194" w:type="dxa"/>
            <w:tcMar>
              <w:left w:w="28" w:type="dxa"/>
              <w:right w:w="28" w:type="dxa"/>
            </w:tcMar>
          </w:tcPr>
          <w:p w14:paraId="0AF1C4B3" w14:textId="669DF2FA" w:rsidR="00AA0BEC" w:rsidRPr="00293122" w:rsidRDefault="00AA0BEC" w:rsidP="00AA0BEC">
            <w:pPr>
              <w:rPr>
                <w:rFonts w:cstheme="minorHAnsi"/>
                <w:color w:val="000000"/>
              </w:rPr>
            </w:pPr>
            <w:r w:rsidRPr="00293122">
              <w:rPr>
                <w:rFonts w:cstheme="minorHAnsi"/>
                <w:color w:val="000000"/>
              </w:rPr>
              <w:t>N/A</w:t>
            </w:r>
          </w:p>
        </w:tc>
        <w:tc>
          <w:tcPr>
            <w:tcW w:w="3018" w:type="dxa"/>
            <w:tcMar>
              <w:left w:w="28" w:type="dxa"/>
              <w:right w:w="28" w:type="dxa"/>
            </w:tcMar>
          </w:tcPr>
          <w:p w14:paraId="7813C19E" w14:textId="547F4DB1" w:rsidR="00AA0BEC" w:rsidRPr="00293122" w:rsidRDefault="00AA0BEC" w:rsidP="00AA0BEC">
            <w:pPr>
              <w:rPr>
                <w:rFonts w:cstheme="minorHAnsi"/>
                <w:color w:val="000000"/>
              </w:rPr>
            </w:pPr>
            <w:r w:rsidRPr="00293122">
              <w:rPr>
                <w:rFonts w:cstheme="minorHAnsi"/>
                <w:color w:val="000000"/>
              </w:rPr>
              <w:t>External approvals</w:t>
            </w:r>
          </w:p>
        </w:tc>
        <w:tc>
          <w:tcPr>
            <w:tcW w:w="2396" w:type="dxa"/>
            <w:tcMar>
              <w:left w:w="28" w:type="dxa"/>
              <w:right w:w="28" w:type="dxa"/>
            </w:tcMar>
          </w:tcPr>
          <w:p w14:paraId="28F7CC40" w14:textId="32D45638" w:rsidR="00AA0BEC" w:rsidRPr="00293122" w:rsidRDefault="00AA0BEC" w:rsidP="00AA0BEC">
            <w:pPr>
              <w:rPr>
                <w:rFonts w:eastAsia="AGaramondPro-Regular" w:cstheme="minorHAnsi"/>
                <w:color w:val="00B050"/>
              </w:rPr>
            </w:pPr>
            <w:r w:rsidRPr="00293122">
              <w:rPr>
                <w:rFonts w:eastAsia="AGaramondPro-Regular" w:cstheme="minorHAnsi"/>
                <w:color w:val="00B050"/>
              </w:rPr>
              <w:t>Optional</w:t>
            </w:r>
          </w:p>
        </w:tc>
        <w:tc>
          <w:tcPr>
            <w:tcW w:w="8010" w:type="dxa"/>
            <w:tcMar>
              <w:left w:w="28" w:type="dxa"/>
              <w:right w:w="28" w:type="dxa"/>
            </w:tcMar>
          </w:tcPr>
          <w:p w14:paraId="4B744A7D" w14:textId="1B6E2994" w:rsidR="00AA0BEC" w:rsidRDefault="00DA2AC7" w:rsidP="00AA0BEC">
            <w:pPr>
              <w:jc w:val="both"/>
              <w:rPr>
                <w:rFonts w:eastAsia="AGaramondPro-Regular" w:cstheme="minorHAnsi"/>
              </w:rPr>
            </w:pPr>
            <w:r w:rsidRPr="00293122">
              <w:rPr>
                <w:rFonts w:eastAsia="AGaramondPro-Regular" w:cstheme="minorHAnsi"/>
              </w:rPr>
              <w:t>If a research project is proposed to be conducted</w:t>
            </w:r>
            <w:r w:rsidR="00586A2D">
              <w:rPr>
                <w:rFonts w:eastAsia="AGaramondPro-Regular" w:cstheme="minorHAnsi"/>
              </w:rPr>
              <w:t xml:space="preserve"> i</w:t>
            </w:r>
            <w:r w:rsidRPr="00293122">
              <w:rPr>
                <w:rFonts w:eastAsia="AGaramondPro-Regular" w:cstheme="minorHAnsi"/>
              </w:rPr>
              <w:t xml:space="preserve">n collaboration with </w:t>
            </w:r>
            <w:r w:rsidR="00526657" w:rsidRPr="00293122">
              <w:rPr>
                <w:rFonts w:eastAsia="AGaramondPro-Regular" w:cstheme="minorHAnsi"/>
              </w:rPr>
              <w:t>PHCC</w:t>
            </w:r>
            <w:r w:rsidRPr="00293122">
              <w:rPr>
                <w:rFonts w:eastAsia="AGaramondPro-Regular" w:cstheme="minorHAnsi"/>
              </w:rPr>
              <w:t xml:space="preserve">, IRB approvals from </w:t>
            </w:r>
            <w:r w:rsidR="00526657" w:rsidRPr="00293122">
              <w:rPr>
                <w:rFonts w:eastAsia="AGaramondPro-Regular" w:cstheme="minorHAnsi"/>
              </w:rPr>
              <w:t>engaged**</w:t>
            </w:r>
            <w:r w:rsidRPr="00293122">
              <w:rPr>
                <w:rFonts w:eastAsia="AGaramondPro-Regular" w:cstheme="minorHAnsi"/>
              </w:rPr>
              <w:t xml:space="preserve"> organisations must be obtained before the research is initiated. </w:t>
            </w:r>
          </w:p>
          <w:p w14:paraId="3C025ABA" w14:textId="77777777" w:rsidR="00C21E4E" w:rsidRDefault="00C21E4E" w:rsidP="00AA0BEC">
            <w:pPr>
              <w:jc w:val="both"/>
              <w:rPr>
                <w:rFonts w:eastAsia="AGaramondPro-Regular" w:cstheme="minorHAnsi"/>
              </w:rPr>
            </w:pPr>
          </w:p>
          <w:p w14:paraId="1105845F" w14:textId="4E85974F" w:rsidR="00C21E4E" w:rsidRDefault="00C21E4E" w:rsidP="00C21E4E">
            <w:pPr>
              <w:jc w:val="both"/>
              <w:rPr>
                <w:rFonts w:eastAsia="AGaramondPro-Regular" w:cstheme="minorHAnsi"/>
              </w:rPr>
            </w:pPr>
            <w:r>
              <w:rPr>
                <w:rFonts w:eastAsia="AGaramondPro-Regular" w:cstheme="minorHAnsi"/>
              </w:rPr>
              <w:t xml:space="preserve">For research projects collaborating with institutions outside Qatar, PHCC PI must obtain </w:t>
            </w:r>
            <w:r w:rsidR="00784EDE">
              <w:rPr>
                <w:rFonts w:eastAsia="AGaramondPro-Regular" w:cstheme="minorHAnsi"/>
              </w:rPr>
              <w:t xml:space="preserve">PHCC </w:t>
            </w:r>
            <w:r>
              <w:rPr>
                <w:rFonts w:eastAsia="AGaramondPro-Regular" w:cstheme="minorHAnsi"/>
              </w:rPr>
              <w:t>MD approval for transfer of data outside Qatar.</w:t>
            </w:r>
          </w:p>
          <w:p w14:paraId="25FFC44D" w14:textId="77777777" w:rsidR="00482D9A" w:rsidRPr="00293122" w:rsidRDefault="00482D9A" w:rsidP="00AA0BEC">
            <w:pPr>
              <w:jc w:val="both"/>
              <w:rPr>
                <w:rFonts w:eastAsia="AGaramondPro-Regular" w:cstheme="minorHAnsi"/>
              </w:rPr>
            </w:pPr>
          </w:p>
          <w:p w14:paraId="456384D9" w14:textId="147716D0" w:rsidR="00482D9A" w:rsidRPr="00293122" w:rsidRDefault="00482D9A" w:rsidP="00E645E3">
            <w:pPr>
              <w:jc w:val="both"/>
              <w:rPr>
                <w:rFonts w:eastAsia="AGaramondPro-Regular" w:cstheme="minorHAnsi"/>
              </w:rPr>
            </w:pPr>
            <w:r w:rsidRPr="00293122">
              <w:rPr>
                <w:rFonts w:eastAsia="AGaramondPro-Regular" w:cstheme="minorHAnsi"/>
              </w:rPr>
              <w:t>Research projects proposed to be conducted in schools must include an approval from the Ministry of Education and Higher Education Qatar.</w:t>
            </w:r>
          </w:p>
        </w:tc>
      </w:tr>
      <w:tr w:rsidR="00AA0BEC" w:rsidRPr="00E645E3" w14:paraId="1D180B43" w14:textId="77777777" w:rsidTr="00B9294C">
        <w:trPr>
          <w:trHeight w:val="1142"/>
        </w:trPr>
        <w:tc>
          <w:tcPr>
            <w:tcW w:w="6608" w:type="dxa"/>
            <w:gridSpan w:val="3"/>
            <w:shd w:val="clear" w:color="auto" w:fill="FBE4D5" w:themeFill="accent2" w:themeFillTint="33"/>
            <w:tcMar>
              <w:left w:w="28" w:type="dxa"/>
              <w:right w:w="28" w:type="dxa"/>
            </w:tcMar>
          </w:tcPr>
          <w:p w14:paraId="4F94F55A" w14:textId="11B88B77" w:rsidR="00AA0BEC" w:rsidRPr="00293122" w:rsidRDefault="00AA0BEC" w:rsidP="00AA0BEC">
            <w:pPr>
              <w:rPr>
                <w:rFonts w:eastAsia="AGaramondPro-Regular" w:cstheme="minorHAnsi"/>
                <w:b/>
                <w:bCs/>
                <w:sz w:val="32"/>
                <w:szCs w:val="32"/>
              </w:rPr>
            </w:pPr>
            <w:r w:rsidRPr="00293122">
              <w:rPr>
                <w:rFonts w:eastAsia="AGaramondPro-Regular" w:cstheme="minorHAnsi"/>
                <w:b/>
                <w:bCs/>
                <w:sz w:val="32"/>
                <w:szCs w:val="32"/>
              </w:rPr>
              <w:t>Provisional Opinion</w:t>
            </w:r>
          </w:p>
        </w:tc>
        <w:tc>
          <w:tcPr>
            <w:tcW w:w="8010" w:type="dxa"/>
            <w:shd w:val="clear" w:color="auto" w:fill="FBE4D5" w:themeFill="accent2" w:themeFillTint="33"/>
            <w:tcMar>
              <w:left w:w="28" w:type="dxa"/>
              <w:right w:w="28" w:type="dxa"/>
            </w:tcMar>
          </w:tcPr>
          <w:p w14:paraId="6C71F5E1" w14:textId="548C3302" w:rsidR="00C965FF" w:rsidRDefault="00C965FF" w:rsidP="00C965FF">
            <w:pPr>
              <w:rPr>
                <w:rFonts w:eastAsia="AGaramondPro-Regular" w:cstheme="minorHAnsi"/>
                <w:b/>
                <w:bCs/>
              </w:rPr>
            </w:pPr>
            <w:r w:rsidRPr="002C34C2">
              <w:rPr>
                <w:rFonts w:eastAsia="AGaramondPro-Regular" w:cstheme="minorHAnsi"/>
                <w:b/>
                <w:bCs/>
              </w:rPr>
              <w:t xml:space="preserve">Amendments made to any document submitted in the initial submission MUST be </w:t>
            </w:r>
            <w:r>
              <w:rPr>
                <w:rFonts w:eastAsia="AGaramondPro-Regular" w:cstheme="minorHAnsi"/>
                <w:b/>
                <w:bCs/>
              </w:rPr>
              <w:t xml:space="preserve">made </w:t>
            </w:r>
            <w:r w:rsidRPr="002C34C2">
              <w:rPr>
                <w:rFonts w:eastAsia="AGaramondPro-Regular" w:cstheme="minorHAnsi"/>
                <w:b/>
                <w:bCs/>
              </w:rPr>
              <w:t xml:space="preserve">using Microsoft Word track changes and submitted via Buhooth. </w:t>
            </w:r>
          </w:p>
          <w:p w14:paraId="6AF2A874" w14:textId="77777777" w:rsidR="00C965FF" w:rsidRPr="002C34C2" w:rsidRDefault="00C965FF" w:rsidP="00C965FF">
            <w:pPr>
              <w:rPr>
                <w:rFonts w:eastAsia="AGaramondPro-Regular" w:cstheme="minorHAnsi"/>
                <w:b/>
                <w:bCs/>
              </w:rPr>
            </w:pPr>
          </w:p>
          <w:p w14:paraId="20955CDB" w14:textId="7A3563BF" w:rsidR="00AA0BEC" w:rsidRPr="00293122" w:rsidRDefault="00C965FF" w:rsidP="00C965FF">
            <w:pPr>
              <w:rPr>
                <w:rFonts w:eastAsia="AGaramondPro-Regular" w:cstheme="minorHAnsi"/>
                <w:b/>
                <w:bCs/>
              </w:rPr>
            </w:pPr>
            <w:r w:rsidRPr="002C34C2">
              <w:rPr>
                <w:rFonts w:eastAsia="AGaramondPro-Regular" w:cstheme="minorHAnsi"/>
                <w:b/>
                <w:bCs/>
              </w:rPr>
              <w:t>Previously submitted versions of the revised documents MUST not be included in the submission</w:t>
            </w:r>
          </w:p>
        </w:tc>
      </w:tr>
      <w:tr w:rsidR="00AA0BEC" w:rsidRPr="00E645E3" w14:paraId="258059CC" w14:textId="77777777" w:rsidTr="006C6823">
        <w:tc>
          <w:tcPr>
            <w:tcW w:w="1194" w:type="dxa"/>
            <w:tcMar>
              <w:left w:w="28" w:type="dxa"/>
              <w:right w:w="28" w:type="dxa"/>
            </w:tcMar>
          </w:tcPr>
          <w:p w14:paraId="7D7440C2" w14:textId="77777777" w:rsidR="00AA0BEC" w:rsidRPr="00293122" w:rsidRDefault="00AA0BEC" w:rsidP="00AA0BEC">
            <w:pPr>
              <w:rPr>
                <w:rFonts w:cstheme="minorHAnsi"/>
                <w:color w:val="000000"/>
              </w:rPr>
            </w:pPr>
            <w:r w:rsidRPr="00293122">
              <w:rPr>
                <w:rFonts w:cstheme="minorHAnsi"/>
                <w:color w:val="000000"/>
              </w:rPr>
              <w:lastRenderedPageBreak/>
              <w:t>F001</w:t>
            </w:r>
          </w:p>
        </w:tc>
        <w:tc>
          <w:tcPr>
            <w:tcW w:w="3018" w:type="dxa"/>
            <w:tcMar>
              <w:left w:w="28" w:type="dxa"/>
              <w:right w:w="28" w:type="dxa"/>
            </w:tcMar>
          </w:tcPr>
          <w:p w14:paraId="6FE54BB5" w14:textId="77777777" w:rsidR="00AA0BEC" w:rsidRPr="00293122" w:rsidRDefault="00AA0BEC" w:rsidP="00AA0BEC">
            <w:pPr>
              <w:rPr>
                <w:rFonts w:cstheme="minorHAnsi"/>
                <w:color w:val="000000"/>
              </w:rPr>
            </w:pPr>
            <w:r w:rsidRPr="00293122">
              <w:rPr>
                <w:rFonts w:cstheme="minorHAnsi"/>
                <w:color w:val="000000"/>
              </w:rPr>
              <w:t>Research Proposal Submission Form</w:t>
            </w:r>
          </w:p>
        </w:tc>
        <w:tc>
          <w:tcPr>
            <w:tcW w:w="2396" w:type="dxa"/>
            <w:tcMar>
              <w:left w:w="28" w:type="dxa"/>
              <w:right w:w="28" w:type="dxa"/>
            </w:tcMar>
          </w:tcPr>
          <w:p w14:paraId="4A965B0F" w14:textId="77777777" w:rsidR="00AA0BEC" w:rsidRPr="00293122" w:rsidRDefault="00AA0BEC" w:rsidP="00AA0BEC">
            <w:pPr>
              <w:rPr>
                <w:rFonts w:eastAsia="AGaramondPro-Regular" w:cstheme="minorHAnsi"/>
              </w:rPr>
            </w:pPr>
            <w:r w:rsidRPr="00293122">
              <w:rPr>
                <w:rFonts w:eastAsia="AGaramondPro-Regular" w:cstheme="minorHAnsi"/>
                <w:color w:val="FF0000"/>
              </w:rPr>
              <w:t>Mandatory</w:t>
            </w:r>
          </w:p>
        </w:tc>
        <w:tc>
          <w:tcPr>
            <w:tcW w:w="8010" w:type="dxa"/>
            <w:tcMar>
              <w:left w:w="28" w:type="dxa"/>
              <w:right w:w="28" w:type="dxa"/>
            </w:tcMar>
          </w:tcPr>
          <w:p w14:paraId="0530357B" w14:textId="77777777" w:rsidR="00AA0BEC" w:rsidRPr="00293122" w:rsidRDefault="00AA0BEC" w:rsidP="00AA0BEC">
            <w:pPr>
              <w:rPr>
                <w:rFonts w:eastAsia="AGaramondPro-Regular" w:cstheme="minorHAnsi"/>
              </w:rPr>
            </w:pPr>
          </w:p>
        </w:tc>
      </w:tr>
      <w:tr w:rsidR="00AA0BEC" w:rsidRPr="00E645E3" w14:paraId="52F93E1F" w14:textId="77777777" w:rsidTr="006C6823">
        <w:tc>
          <w:tcPr>
            <w:tcW w:w="1194" w:type="dxa"/>
            <w:tcMar>
              <w:left w:w="28" w:type="dxa"/>
              <w:right w:w="28" w:type="dxa"/>
            </w:tcMar>
          </w:tcPr>
          <w:p w14:paraId="48019DBB" w14:textId="77777777" w:rsidR="00AA0BEC" w:rsidRPr="00293122" w:rsidRDefault="00AA0BEC" w:rsidP="00AA0BEC">
            <w:pPr>
              <w:rPr>
                <w:rFonts w:cstheme="minorHAnsi"/>
                <w:color w:val="000000"/>
              </w:rPr>
            </w:pPr>
            <w:r w:rsidRPr="00293122">
              <w:rPr>
                <w:rFonts w:cstheme="minorHAnsi"/>
                <w:color w:val="000000"/>
              </w:rPr>
              <w:t>F005</w:t>
            </w:r>
          </w:p>
        </w:tc>
        <w:tc>
          <w:tcPr>
            <w:tcW w:w="3018" w:type="dxa"/>
            <w:tcMar>
              <w:left w:w="28" w:type="dxa"/>
              <w:right w:w="28" w:type="dxa"/>
            </w:tcMar>
          </w:tcPr>
          <w:p w14:paraId="010CF8BD" w14:textId="77777777" w:rsidR="00AA0BEC" w:rsidRPr="00293122" w:rsidRDefault="00AA0BEC" w:rsidP="00AA0BEC">
            <w:pPr>
              <w:rPr>
                <w:rFonts w:cstheme="minorHAnsi"/>
                <w:color w:val="000000"/>
              </w:rPr>
            </w:pPr>
            <w:r w:rsidRPr="00293122">
              <w:rPr>
                <w:rFonts w:cstheme="minorHAnsi"/>
                <w:color w:val="000000"/>
              </w:rPr>
              <w:t>Investigator Declaration Form</w:t>
            </w:r>
          </w:p>
        </w:tc>
        <w:tc>
          <w:tcPr>
            <w:tcW w:w="2396" w:type="dxa"/>
            <w:tcMar>
              <w:left w:w="28" w:type="dxa"/>
              <w:right w:w="28" w:type="dxa"/>
            </w:tcMar>
          </w:tcPr>
          <w:p w14:paraId="69AF0A0E" w14:textId="77777777" w:rsidR="00AA0BEC" w:rsidRPr="00293122" w:rsidRDefault="00AA0BEC" w:rsidP="00AA0BEC">
            <w:pPr>
              <w:rPr>
                <w:rFonts w:eastAsia="AGaramondPro-Regular" w:cstheme="minorHAnsi"/>
              </w:rPr>
            </w:pPr>
            <w:r w:rsidRPr="00293122">
              <w:rPr>
                <w:rFonts w:eastAsia="AGaramondPro-Regular" w:cstheme="minorHAnsi"/>
                <w:color w:val="FF0000"/>
              </w:rPr>
              <w:t>Mandatory</w:t>
            </w:r>
          </w:p>
        </w:tc>
        <w:tc>
          <w:tcPr>
            <w:tcW w:w="8010" w:type="dxa"/>
            <w:tcMar>
              <w:left w:w="28" w:type="dxa"/>
              <w:right w:w="28" w:type="dxa"/>
            </w:tcMar>
          </w:tcPr>
          <w:p w14:paraId="7B21990B" w14:textId="209BDFEB" w:rsidR="00AA0BEC" w:rsidRPr="00293122" w:rsidRDefault="00AA0BEC" w:rsidP="00435283">
            <w:pPr>
              <w:rPr>
                <w:rFonts w:eastAsia="AGaramondPro-Regular" w:cstheme="minorHAnsi"/>
              </w:rPr>
            </w:pPr>
            <w:r w:rsidRPr="00293122">
              <w:rPr>
                <w:rFonts w:eastAsia="AGaramondPro-Regular" w:cstheme="minorHAnsi"/>
              </w:rPr>
              <w:t xml:space="preserve">To be submitted </w:t>
            </w:r>
            <w:r w:rsidR="00BB08C4" w:rsidRPr="00293122">
              <w:rPr>
                <w:rFonts w:eastAsia="AGaramondPro-Regular" w:cstheme="minorHAnsi"/>
              </w:rPr>
              <w:t xml:space="preserve">for </w:t>
            </w:r>
            <w:r w:rsidRPr="00293122">
              <w:rPr>
                <w:rFonts w:eastAsia="AGaramondPro-Regular" w:cstheme="minorHAnsi"/>
              </w:rPr>
              <w:t>all key personnel</w:t>
            </w:r>
            <w:r w:rsidRPr="00293122">
              <w:rPr>
                <w:rFonts w:eastAsia="AGaramondPro-Regular" w:cstheme="minorHAnsi"/>
                <w:color w:val="FF0000"/>
              </w:rPr>
              <w:t xml:space="preserve">* </w:t>
            </w:r>
          </w:p>
        </w:tc>
      </w:tr>
      <w:tr w:rsidR="00AA0BEC" w:rsidRPr="00E645E3" w14:paraId="18D87622" w14:textId="77777777" w:rsidTr="006C6823">
        <w:tc>
          <w:tcPr>
            <w:tcW w:w="1194" w:type="dxa"/>
            <w:tcMar>
              <w:left w:w="28" w:type="dxa"/>
              <w:right w:w="28" w:type="dxa"/>
            </w:tcMar>
          </w:tcPr>
          <w:p w14:paraId="4E24C355" w14:textId="77777777" w:rsidR="00AA0BEC" w:rsidRPr="00293122" w:rsidRDefault="00AA0BEC" w:rsidP="00AA0BEC">
            <w:pPr>
              <w:rPr>
                <w:rFonts w:cstheme="minorHAnsi"/>
                <w:color w:val="000000"/>
              </w:rPr>
            </w:pPr>
            <w:r w:rsidRPr="00293122">
              <w:rPr>
                <w:rFonts w:cstheme="minorHAnsi"/>
                <w:color w:val="000000"/>
              </w:rPr>
              <w:t>F024</w:t>
            </w:r>
          </w:p>
        </w:tc>
        <w:tc>
          <w:tcPr>
            <w:tcW w:w="3018" w:type="dxa"/>
            <w:tcMar>
              <w:left w:w="28" w:type="dxa"/>
              <w:right w:w="28" w:type="dxa"/>
            </w:tcMar>
          </w:tcPr>
          <w:p w14:paraId="736681A5" w14:textId="1351A2B2" w:rsidR="00AA0BEC" w:rsidRPr="00293122" w:rsidRDefault="00B40E0A" w:rsidP="00AA0BEC">
            <w:pPr>
              <w:rPr>
                <w:rFonts w:cstheme="minorHAnsi"/>
                <w:color w:val="000000"/>
              </w:rPr>
            </w:pPr>
            <w:r>
              <w:rPr>
                <w:rFonts w:cstheme="minorHAnsi"/>
                <w:color w:val="000000"/>
              </w:rPr>
              <w:t>Principal Investigator/Site Investigator Support Form</w:t>
            </w:r>
          </w:p>
        </w:tc>
        <w:tc>
          <w:tcPr>
            <w:tcW w:w="2396" w:type="dxa"/>
            <w:tcMar>
              <w:left w:w="28" w:type="dxa"/>
              <w:right w:w="28" w:type="dxa"/>
            </w:tcMar>
          </w:tcPr>
          <w:p w14:paraId="3E889B1E" w14:textId="77777777" w:rsidR="00AA0BEC" w:rsidRPr="00293122" w:rsidRDefault="00AA0BEC" w:rsidP="00AA0BEC">
            <w:pPr>
              <w:rPr>
                <w:rFonts w:eastAsia="AGaramondPro-Regular" w:cstheme="minorHAnsi"/>
                <w:color w:val="FF0000"/>
              </w:rPr>
            </w:pPr>
            <w:r w:rsidRPr="00293122">
              <w:rPr>
                <w:rFonts w:eastAsia="AGaramondPro-Regular" w:cstheme="minorHAnsi"/>
                <w:color w:val="FF0000"/>
              </w:rPr>
              <w:t>Mandatory</w:t>
            </w:r>
          </w:p>
        </w:tc>
        <w:tc>
          <w:tcPr>
            <w:tcW w:w="8010" w:type="dxa"/>
            <w:tcMar>
              <w:left w:w="28" w:type="dxa"/>
              <w:right w:w="28" w:type="dxa"/>
            </w:tcMar>
          </w:tcPr>
          <w:p w14:paraId="19B39143" w14:textId="3F7CA7B6" w:rsidR="00AA0BEC" w:rsidRPr="00293122" w:rsidRDefault="00AA0BEC" w:rsidP="00AA0BEC">
            <w:pPr>
              <w:rPr>
                <w:rFonts w:eastAsia="AGaramondPro-Regular" w:cstheme="minorHAnsi"/>
              </w:rPr>
            </w:pPr>
            <w:r w:rsidRPr="00293122">
              <w:rPr>
                <w:rFonts w:eastAsia="AGaramondPro-Regular" w:cstheme="minorHAnsi"/>
              </w:rPr>
              <w:t xml:space="preserve">To be submitted for </w:t>
            </w:r>
            <w:bookmarkStart w:id="9" w:name="_Hlk167252755"/>
            <w:r w:rsidRPr="00293122">
              <w:rPr>
                <w:rFonts w:eastAsia="AGaramondPro-Regular" w:cstheme="minorHAnsi"/>
              </w:rPr>
              <w:t>Principal Investigator (PI).</w:t>
            </w:r>
            <w:r w:rsidR="0040054B" w:rsidRPr="00293122">
              <w:rPr>
                <w:rFonts w:eastAsia="AGaramondPro-Regular" w:cstheme="minorHAnsi"/>
              </w:rPr>
              <w:t xml:space="preserve"> If</w:t>
            </w:r>
            <w:r w:rsidRPr="00293122">
              <w:rPr>
                <w:rFonts w:eastAsia="AGaramondPro-Regular" w:cstheme="minorHAnsi"/>
              </w:rPr>
              <w:t xml:space="preserve"> the PI is not affiliated to PHCC, to be submitted for PHCC affiliated site investigator (SI)</w:t>
            </w:r>
            <w:bookmarkEnd w:id="9"/>
          </w:p>
        </w:tc>
      </w:tr>
      <w:tr w:rsidR="00AA0BEC" w:rsidRPr="00E645E3" w14:paraId="7A13F72D" w14:textId="77777777" w:rsidTr="006C6823">
        <w:tc>
          <w:tcPr>
            <w:tcW w:w="1194" w:type="dxa"/>
            <w:tcMar>
              <w:left w:w="28" w:type="dxa"/>
              <w:right w:w="28" w:type="dxa"/>
            </w:tcMar>
          </w:tcPr>
          <w:p w14:paraId="3ED1004E" w14:textId="2F2114A9" w:rsidR="00AA0BEC" w:rsidRPr="00293122" w:rsidRDefault="00AA0BEC" w:rsidP="00AA0BEC">
            <w:pPr>
              <w:rPr>
                <w:rFonts w:cstheme="minorHAnsi"/>
                <w:color w:val="000000"/>
              </w:rPr>
            </w:pPr>
            <w:r w:rsidRPr="00293122">
              <w:rPr>
                <w:rFonts w:cstheme="minorHAnsi"/>
                <w:color w:val="000000"/>
              </w:rPr>
              <w:t>N/A</w:t>
            </w:r>
          </w:p>
        </w:tc>
        <w:tc>
          <w:tcPr>
            <w:tcW w:w="3018" w:type="dxa"/>
            <w:tcMar>
              <w:left w:w="28" w:type="dxa"/>
              <w:right w:w="28" w:type="dxa"/>
            </w:tcMar>
          </w:tcPr>
          <w:p w14:paraId="73059064" w14:textId="2A402C97" w:rsidR="00AA0BEC" w:rsidRPr="00293122" w:rsidRDefault="00AA0BEC" w:rsidP="00AA0BEC">
            <w:pPr>
              <w:rPr>
                <w:rFonts w:cstheme="minorHAnsi"/>
                <w:color w:val="000000"/>
              </w:rPr>
            </w:pPr>
            <w:r w:rsidRPr="00293122">
              <w:rPr>
                <w:rFonts w:cstheme="minorHAnsi"/>
                <w:color w:val="000000"/>
              </w:rPr>
              <w:t xml:space="preserve">Short CV </w:t>
            </w:r>
            <w:r w:rsidR="000F11ED" w:rsidRPr="00293122">
              <w:rPr>
                <w:rFonts w:cstheme="minorHAnsi"/>
                <w:color w:val="000000"/>
              </w:rPr>
              <w:t xml:space="preserve">signed and dated </w:t>
            </w:r>
            <w:r w:rsidRPr="00293122">
              <w:rPr>
                <w:rFonts w:cstheme="minorHAnsi"/>
                <w:color w:val="000000"/>
              </w:rPr>
              <w:t>(not more than 5 pages)</w:t>
            </w:r>
          </w:p>
        </w:tc>
        <w:tc>
          <w:tcPr>
            <w:tcW w:w="2396" w:type="dxa"/>
            <w:tcMar>
              <w:left w:w="28" w:type="dxa"/>
              <w:right w:w="28" w:type="dxa"/>
            </w:tcMar>
          </w:tcPr>
          <w:p w14:paraId="37814749" w14:textId="77777777" w:rsidR="00AA0BEC" w:rsidRPr="00293122" w:rsidRDefault="00AA0BEC" w:rsidP="00AA0BEC">
            <w:pPr>
              <w:rPr>
                <w:rFonts w:eastAsia="AGaramondPro-Regular" w:cstheme="minorHAnsi"/>
                <w:color w:val="FF0000"/>
              </w:rPr>
            </w:pPr>
            <w:r w:rsidRPr="00293122">
              <w:rPr>
                <w:rFonts w:eastAsia="AGaramondPro-Regular" w:cstheme="minorHAnsi"/>
                <w:color w:val="FF0000"/>
              </w:rPr>
              <w:t>Mandatory</w:t>
            </w:r>
          </w:p>
        </w:tc>
        <w:tc>
          <w:tcPr>
            <w:tcW w:w="8010" w:type="dxa"/>
            <w:tcMar>
              <w:left w:w="28" w:type="dxa"/>
              <w:right w:w="28" w:type="dxa"/>
            </w:tcMar>
          </w:tcPr>
          <w:p w14:paraId="75989834" w14:textId="43A39AE7" w:rsidR="00AA0BEC" w:rsidRPr="00293122" w:rsidRDefault="00AA0BEC" w:rsidP="00AA0BEC">
            <w:pPr>
              <w:rPr>
                <w:rFonts w:eastAsia="AGaramondPro-Regular" w:cstheme="minorHAnsi"/>
                <w:color w:val="FF0000"/>
              </w:rPr>
            </w:pPr>
            <w:r w:rsidRPr="00293122">
              <w:rPr>
                <w:rFonts w:eastAsia="AGaramondPro-Regular" w:cstheme="minorHAnsi"/>
              </w:rPr>
              <w:t xml:space="preserve">To be submitted </w:t>
            </w:r>
            <w:r w:rsidR="00BB08C4" w:rsidRPr="00293122">
              <w:rPr>
                <w:rFonts w:eastAsia="AGaramondPro-Regular" w:cstheme="minorHAnsi"/>
              </w:rPr>
              <w:t>for</w:t>
            </w:r>
            <w:r w:rsidRPr="00293122">
              <w:rPr>
                <w:rFonts w:eastAsia="AGaramondPro-Regular" w:cstheme="minorHAnsi"/>
              </w:rPr>
              <w:t xml:space="preserve"> all key personnel</w:t>
            </w:r>
            <w:r w:rsidRPr="00293122">
              <w:rPr>
                <w:rFonts w:eastAsia="AGaramondPro-Regular" w:cstheme="minorHAnsi"/>
                <w:color w:val="FF0000"/>
              </w:rPr>
              <w:t xml:space="preserve">* </w:t>
            </w:r>
          </w:p>
        </w:tc>
      </w:tr>
      <w:tr w:rsidR="00AA0BEC" w:rsidRPr="00E645E3" w14:paraId="40879E58" w14:textId="77777777" w:rsidTr="006C6823">
        <w:tc>
          <w:tcPr>
            <w:tcW w:w="1194" w:type="dxa"/>
            <w:tcMar>
              <w:left w:w="28" w:type="dxa"/>
              <w:right w:w="28" w:type="dxa"/>
            </w:tcMar>
          </w:tcPr>
          <w:p w14:paraId="6AFE75F3" w14:textId="77777777" w:rsidR="00AA0BEC" w:rsidRPr="00293122" w:rsidRDefault="00AA0BEC" w:rsidP="00AA0BEC">
            <w:pPr>
              <w:rPr>
                <w:rFonts w:cstheme="minorHAnsi"/>
                <w:color w:val="000000"/>
              </w:rPr>
            </w:pPr>
            <w:r w:rsidRPr="00293122">
              <w:rPr>
                <w:rFonts w:cstheme="minorHAnsi"/>
                <w:color w:val="000000"/>
              </w:rPr>
              <w:t>N/A</w:t>
            </w:r>
          </w:p>
        </w:tc>
        <w:tc>
          <w:tcPr>
            <w:tcW w:w="3018" w:type="dxa"/>
            <w:tcMar>
              <w:left w:w="28" w:type="dxa"/>
              <w:right w:w="28" w:type="dxa"/>
            </w:tcMar>
          </w:tcPr>
          <w:p w14:paraId="3EFFEE2D" w14:textId="5343EFA1" w:rsidR="00AA0BEC" w:rsidRPr="00293122" w:rsidRDefault="00AA0BEC" w:rsidP="00AA0BEC">
            <w:pPr>
              <w:rPr>
                <w:rFonts w:cstheme="minorHAnsi"/>
                <w:color w:val="000000"/>
              </w:rPr>
            </w:pPr>
            <w:r w:rsidRPr="00293122">
              <w:rPr>
                <w:rFonts w:cstheme="minorHAnsi"/>
                <w:color w:val="000000"/>
              </w:rPr>
              <w:t>CITI certificate</w:t>
            </w:r>
            <w:r w:rsidRPr="00293122">
              <w:rPr>
                <w:rFonts w:cstheme="minorHAnsi"/>
                <w:b/>
                <w:bCs/>
                <w:color w:val="FF0000"/>
              </w:rPr>
              <w:t>**</w:t>
            </w:r>
            <w:r w:rsidR="00526657" w:rsidRPr="00293122">
              <w:rPr>
                <w:rFonts w:cstheme="minorHAnsi"/>
                <w:b/>
                <w:bCs/>
                <w:color w:val="FF0000"/>
              </w:rPr>
              <w:t>*</w:t>
            </w:r>
          </w:p>
        </w:tc>
        <w:tc>
          <w:tcPr>
            <w:tcW w:w="2396" w:type="dxa"/>
            <w:tcMar>
              <w:left w:w="28" w:type="dxa"/>
              <w:right w:w="28" w:type="dxa"/>
            </w:tcMar>
          </w:tcPr>
          <w:p w14:paraId="7B611AC5" w14:textId="77777777" w:rsidR="00AA0BEC" w:rsidRPr="00293122" w:rsidRDefault="00AA0BEC" w:rsidP="00AA0BEC">
            <w:pPr>
              <w:rPr>
                <w:rFonts w:eastAsia="AGaramondPro-Regular" w:cstheme="minorHAnsi"/>
                <w:color w:val="FF0000"/>
              </w:rPr>
            </w:pPr>
            <w:r w:rsidRPr="00293122">
              <w:rPr>
                <w:rFonts w:eastAsia="AGaramondPro-Regular" w:cstheme="minorHAnsi"/>
                <w:color w:val="FF0000"/>
              </w:rPr>
              <w:t>Mandatory</w:t>
            </w:r>
          </w:p>
        </w:tc>
        <w:tc>
          <w:tcPr>
            <w:tcW w:w="8010" w:type="dxa"/>
            <w:tcMar>
              <w:left w:w="28" w:type="dxa"/>
              <w:right w:w="28" w:type="dxa"/>
            </w:tcMar>
          </w:tcPr>
          <w:p w14:paraId="574D0362" w14:textId="505D92FA" w:rsidR="00AA0BEC" w:rsidRPr="00293122" w:rsidRDefault="00AA0BEC" w:rsidP="00AA0BEC">
            <w:pPr>
              <w:rPr>
                <w:rFonts w:eastAsia="AGaramondPro-Regular" w:cstheme="minorHAnsi"/>
                <w:color w:val="FF0000"/>
              </w:rPr>
            </w:pPr>
            <w:r w:rsidRPr="00293122">
              <w:rPr>
                <w:rFonts w:eastAsia="AGaramondPro-Regular" w:cstheme="minorHAnsi"/>
              </w:rPr>
              <w:t>To be submitted</w:t>
            </w:r>
            <w:r w:rsidR="00BB08C4" w:rsidRPr="00293122">
              <w:rPr>
                <w:rFonts w:eastAsia="AGaramondPro-Regular" w:cstheme="minorHAnsi"/>
              </w:rPr>
              <w:t xml:space="preserve"> for</w:t>
            </w:r>
            <w:r w:rsidRPr="00293122">
              <w:rPr>
                <w:rFonts w:eastAsia="AGaramondPro-Regular" w:cstheme="minorHAnsi"/>
              </w:rPr>
              <w:t xml:space="preserve"> all key personnel</w:t>
            </w:r>
            <w:r w:rsidRPr="00293122">
              <w:rPr>
                <w:rFonts w:eastAsia="AGaramondPro-Regular" w:cstheme="minorHAnsi"/>
                <w:color w:val="FF0000"/>
              </w:rPr>
              <w:t xml:space="preserve">* </w:t>
            </w:r>
          </w:p>
        </w:tc>
      </w:tr>
      <w:tr w:rsidR="00AA0BEC" w:rsidRPr="00E645E3" w14:paraId="685D6717" w14:textId="77777777" w:rsidTr="006C6823">
        <w:tc>
          <w:tcPr>
            <w:tcW w:w="1194" w:type="dxa"/>
            <w:tcMar>
              <w:left w:w="28" w:type="dxa"/>
              <w:right w:w="28" w:type="dxa"/>
            </w:tcMar>
          </w:tcPr>
          <w:p w14:paraId="71FE1763" w14:textId="70F0AE59" w:rsidR="00AA0BEC" w:rsidRPr="00293122" w:rsidRDefault="00AA0BEC" w:rsidP="00AA0BEC">
            <w:pPr>
              <w:rPr>
                <w:rFonts w:cstheme="minorHAnsi"/>
                <w:color w:val="000000"/>
              </w:rPr>
            </w:pPr>
            <w:r w:rsidRPr="00293122">
              <w:rPr>
                <w:rFonts w:cstheme="minorHAnsi"/>
                <w:color w:val="000000"/>
              </w:rPr>
              <w:t>F022</w:t>
            </w:r>
          </w:p>
        </w:tc>
        <w:tc>
          <w:tcPr>
            <w:tcW w:w="3018" w:type="dxa"/>
            <w:tcMar>
              <w:left w:w="28" w:type="dxa"/>
              <w:right w:w="28" w:type="dxa"/>
            </w:tcMar>
          </w:tcPr>
          <w:p w14:paraId="3BD414FF" w14:textId="7AEBE1A3" w:rsidR="00AA0BEC" w:rsidRPr="00293122" w:rsidRDefault="00AA0BEC" w:rsidP="00AA0BEC">
            <w:pPr>
              <w:rPr>
                <w:rFonts w:cstheme="minorHAnsi"/>
                <w:color w:val="000000"/>
              </w:rPr>
            </w:pPr>
            <w:r w:rsidRPr="00293122">
              <w:rPr>
                <w:rFonts w:cstheme="minorHAnsi"/>
                <w:color w:val="000000"/>
              </w:rPr>
              <w:t>PI response to Provisional Opinion</w:t>
            </w:r>
          </w:p>
        </w:tc>
        <w:tc>
          <w:tcPr>
            <w:tcW w:w="2396" w:type="dxa"/>
            <w:tcMar>
              <w:left w:w="28" w:type="dxa"/>
              <w:right w:w="28" w:type="dxa"/>
            </w:tcMar>
          </w:tcPr>
          <w:p w14:paraId="523640FE" w14:textId="33946E6A" w:rsidR="00AA0BEC" w:rsidRPr="00293122" w:rsidRDefault="00AA0BEC" w:rsidP="00AA0BEC">
            <w:pPr>
              <w:rPr>
                <w:rFonts w:eastAsia="AGaramondPro-Regular" w:cstheme="minorHAnsi"/>
                <w:color w:val="FF0000"/>
              </w:rPr>
            </w:pPr>
            <w:r w:rsidRPr="00293122">
              <w:rPr>
                <w:rFonts w:eastAsia="AGaramondPro-Regular" w:cstheme="minorHAnsi"/>
                <w:color w:val="FF0000"/>
              </w:rPr>
              <w:t>Mandatory</w:t>
            </w:r>
          </w:p>
        </w:tc>
        <w:tc>
          <w:tcPr>
            <w:tcW w:w="8010" w:type="dxa"/>
            <w:tcMar>
              <w:left w:w="28" w:type="dxa"/>
              <w:right w:w="28" w:type="dxa"/>
            </w:tcMar>
          </w:tcPr>
          <w:p w14:paraId="06683F9F" w14:textId="77777777" w:rsidR="00AA0BEC" w:rsidRPr="00293122" w:rsidRDefault="00AA0BEC" w:rsidP="00AA0BEC">
            <w:pPr>
              <w:rPr>
                <w:rFonts w:eastAsia="AGaramondPro-Regular" w:cstheme="minorHAnsi"/>
              </w:rPr>
            </w:pPr>
          </w:p>
        </w:tc>
      </w:tr>
      <w:tr w:rsidR="00AA0BEC" w:rsidRPr="00E645E3" w14:paraId="678B2168" w14:textId="77777777" w:rsidTr="006C6823">
        <w:tc>
          <w:tcPr>
            <w:tcW w:w="1194" w:type="dxa"/>
            <w:tcMar>
              <w:left w:w="28" w:type="dxa"/>
              <w:right w:w="28" w:type="dxa"/>
            </w:tcMar>
          </w:tcPr>
          <w:p w14:paraId="6248BD43" w14:textId="605CB771" w:rsidR="00AA0BEC" w:rsidRPr="00293122" w:rsidRDefault="00AA0BEC" w:rsidP="00AA0BEC">
            <w:pPr>
              <w:rPr>
                <w:rFonts w:cstheme="minorHAnsi"/>
                <w:color w:val="000000"/>
              </w:rPr>
            </w:pPr>
            <w:r w:rsidRPr="00293122">
              <w:rPr>
                <w:rFonts w:cstheme="minorHAnsi"/>
                <w:color w:val="000000"/>
              </w:rPr>
              <w:t>F010</w:t>
            </w:r>
          </w:p>
        </w:tc>
        <w:tc>
          <w:tcPr>
            <w:tcW w:w="3018" w:type="dxa"/>
            <w:tcMar>
              <w:left w:w="28" w:type="dxa"/>
              <w:right w:w="28" w:type="dxa"/>
            </w:tcMar>
          </w:tcPr>
          <w:p w14:paraId="1B91A05D" w14:textId="6651D636" w:rsidR="00AA0BEC" w:rsidRPr="00293122" w:rsidRDefault="00AA0BEC" w:rsidP="00AA0BEC">
            <w:pPr>
              <w:rPr>
                <w:rFonts w:cstheme="minorHAnsi"/>
                <w:color w:val="000000"/>
              </w:rPr>
            </w:pPr>
            <w:r w:rsidRPr="00293122">
              <w:rPr>
                <w:rFonts w:cstheme="minorHAnsi"/>
                <w:color w:val="000000"/>
              </w:rPr>
              <w:t xml:space="preserve">Waiver of Authorization </w:t>
            </w:r>
          </w:p>
        </w:tc>
        <w:tc>
          <w:tcPr>
            <w:tcW w:w="2396" w:type="dxa"/>
            <w:tcMar>
              <w:left w:w="28" w:type="dxa"/>
              <w:right w:w="28" w:type="dxa"/>
            </w:tcMar>
          </w:tcPr>
          <w:p w14:paraId="3CC1CE47" w14:textId="30DC60A8" w:rsidR="00AA0BEC" w:rsidRPr="00293122" w:rsidRDefault="00AA0BEC" w:rsidP="00AA0BEC">
            <w:pPr>
              <w:rPr>
                <w:rFonts w:eastAsia="AGaramondPro-Regular" w:cstheme="minorHAnsi"/>
                <w:color w:val="FF0000"/>
              </w:rPr>
            </w:pPr>
            <w:r w:rsidRPr="00293122">
              <w:rPr>
                <w:rFonts w:eastAsia="AGaramondPro-Regular" w:cstheme="minorHAnsi"/>
                <w:color w:val="FF0000"/>
              </w:rPr>
              <w:t>Mandatory</w:t>
            </w:r>
            <w:r w:rsidRPr="00293122">
              <w:rPr>
                <w:rFonts w:eastAsia="AGaramondPro-Regular" w:cstheme="minorHAnsi"/>
              </w:rPr>
              <w:t xml:space="preserve"> if the Principal Investigator is seeking a waiver </w:t>
            </w:r>
            <w:r w:rsidR="00095A7D" w:rsidRPr="00293122">
              <w:rPr>
                <w:rFonts w:eastAsia="AGaramondPro-Regular" w:cstheme="minorHAnsi"/>
              </w:rPr>
              <w:t xml:space="preserve">of authorization to allow the use/disclosure of PHI for the </w:t>
            </w:r>
            <w:r w:rsidR="00095A7D" w:rsidRPr="00293122">
              <w:rPr>
                <w:rFonts w:eastAsia="AGaramondPro-Regular" w:cstheme="minorHAnsi"/>
                <w:color w:val="FF0000"/>
              </w:rPr>
              <w:t>initial contact or identification of participants</w:t>
            </w:r>
            <w:r w:rsidR="00095A7D" w:rsidRPr="00293122">
              <w:rPr>
                <w:rFonts w:cstheme="minorHAnsi"/>
              </w:rPr>
              <w:t xml:space="preserve"> who may be eligible to participate in the research described in the IRB application</w:t>
            </w:r>
            <w:r w:rsidR="00095A7D" w:rsidRPr="00E645E3">
              <w:rPr>
                <w:rFonts w:cstheme="minorHAnsi"/>
              </w:rPr>
              <w:t>.</w:t>
            </w:r>
          </w:p>
        </w:tc>
        <w:tc>
          <w:tcPr>
            <w:tcW w:w="8010" w:type="dxa"/>
            <w:tcMar>
              <w:left w:w="28" w:type="dxa"/>
              <w:right w:w="28" w:type="dxa"/>
            </w:tcMar>
          </w:tcPr>
          <w:p w14:paraId="72134000" w14:textId="007ACF30" w:rsidR="00AA0BEC" w:rsidRPr="00293122" w:rsidRDefault="00AA0BEC" w:rsidP="00AA0BEC">
            <w:pPr>
              <w:rPr>
                <w:rFonts w:eastAsia="AGaramondPro-Regular" w:cstheme="minorHAnsi"/>
              </w:rPr>
            </w:pPr>
          </w:p>
        </w:tc>
      </w:tr>
      <w:tr w:rsidR="00AA0BEC" w:rsidRPr="00E645E3" w14:paraId="17972A9A" w14:textId="77777777" w:rsidTr="006C6823">
        <w:tc>
          <w:tcPr>
            <w:tcW w:w="1194" w:type="dxa"/>
            <w:tcMar>
              <w:left w:w="28" w:type="dxa"/>
              <w:right w:w="28" w:type="dxa"/>
            </w:tcMar>
          </w:tcPr>
          <w:p w14:paraId="5F8D71B7" w14:textId="2A1CED74" w:rsidR="00AA0BEC" w:rsidRPr="00293122" w:rsidRDefault="00AA0BEC" w:rsidP="00AA0BEC">
            <w:pPr>
              <w:rPr>
                <w:rFonts w:cstheme="minorHAnsi"/>
                <w:color w:val="000000"/>
              </w:rPr>
            </w:pPr>
            <w:r w:rsidRPr="00293122">
              <w:rPr>
                <w:rFonts w:cstheme="minorHAnsi"/>
                <w:color w:val="000000"/>
              </w:rPr>
              <w:t>F017</w:t>
            </w:r>
          </w:p>
        </w:tc>
        <w:tc>
          <w:tcPr>
            <w:tcW w:w="3018" w:type="dxa"/>
            <w:tcMar>
              <w:left w:w="28" w:type="dxa"/>
              <w:right w:w="28" w:type="dxa"/>
            </w:tcMar>
          </w:tcPr>
          <w:p w14:paraId="505058A4" w14:textId="32CE330A" w:rsidR="00AA0BEC" w:rsidRPr="00293122" w:rsidRDefault="00AA0BEC" w:rsidP="00AA0BEC">
            <w:pPr>
              <w:rPr>
                <w:rFonts w:cstheme="minorHAnsi"/>
                <w:color w:val="000000"/>
              </w:rPr>
            </w:pPr>
            <w:r w:rsidRPr="00293122">
              <w:rPr>
                <w:rFonts w:cstheme="minorHAnsi"/>
                <w:color w:val="000000"/>
              </w:rPr>
              <w:t>Informed Assent Form (Children-Minors-Adolescents)</w:t>
            </w:r>
          </w:p>
        </w:tc>
        <w:tc>
          <w:tcPr>
            <w:tcW w:w="2396" w:type="dxa"/>
            <w:tcMar>
              <w:left w:w="28" w:type="dxa"/>
              <w:right w:w="28" w:type="dxa"/>
            </w:tcMar>
          </w:tcPr>
          <w:p w14:paraId="35655948" w14:textId="5A704C7F" w:rsidR="00AA0BEC" w:rsidRPr="00293122" w:rsidRDefault="00AA0BEC" w:rsidP="00AA0BEC">
            <w:pPr>
              <w:rPr>
                <w:rFonts w:eastAsia="AGaramondPro-Regular" w:cstheme="minorHAnsi"/>
                <w:color w:val="FF0000"/>
              </w:rPr>
            </w:pPr>
            <w:r w:rsidRPr="00293122">
              <w:rPr>
                <w:rFonts w:eastAsia="AGaramondPro-Regular" w:cstheme="minorHAnsi"/>
                <w:color w:val="FF0000"/>
              </w:rPr>
              <w:t>Mandatory</w:t>
            </w:r>
            <w:r w:rsidRPr="00293122">
              <w:rPr>
                <w:rFonts w:eastAsia="AGaramondPro-Regular" w:cstheme="minorHAnsi"/>
              </w:rPr>
              <w:t xml:space="preserve"> if individuals 11-17 years will be included</w:t>
            </w:r>
          </w:p>
        </w:tc>
        <w:tc>
          <w:tcPr>
            <w:tcW w:w="8010" w:type="dxa"/>
            <w:tcMar>
              <w:left w:w="28" w:type="dxa"/>
              <w:right w:w="28" w:type="dxa"/>
            </w:tcMar>
          </w:tcPr>
          <w:p w14:paraId="0C1EE07F" w14:textId="450704E3" w:rsidR="00AA0BEC" w:rsidRPr="00293122" w:rsidRDefault="00640D71" w:rsidP="00AA0BEC">
            <w:pPr>
              <w:rPr>
                <w:rFonts w:eastAsia="AGaramondPro-Regular" w:cstheme="minorHAnsi"/>
              </w:rPr>
            </w:pPr>
            <w:r w:rsidRPr="00E645E3">
              <w:rPr>
                <w:rFonts w:cstheme="minorHAnsi"/>
              </w:rPr>
              <w:t>The original completed and signed assent form must be retained with the PI and a copy of the signed form should be given to the subject</w:t>
            </w:r>
          </w:p>
        </w:tc>
      </w:tr>
      <w:tr w:rsidR="00035C94" w:rsidRPr="00E645E3" w14:paraId="0DDA930F" w14:textId="77777777" w:rsidTr="006C6823">
        <w:tc>
          <w:tcPr>
            <w:tcW w:w="1194" w:type="dxa"/>
            <w:tcMar>
              <w:left w:w="28" w:type="dxa"/>
              <w:right w:w="28" w:type="dxa"/>
            </w:tcMar>
          </w:tcPr>
          <w:p w14:paraId="54E35B71" w14:textId="4DBE86B7" w:rsidR="00035C94" w:rsidRPr="00293122" w:rsidRDefault="001C44E0" w:rsidP="00AA0BEC">
            <w:pPr>
              <w:rPr>
                <w:rFonts w:cstheme="minorHAnsi"/>
                <w:color w:val="000000"/>
              </w:rPr>
            </w:pPr>
            <w:r>
              <w:rPr>
                <w:rFonts w:cstheme="minorHAnsi"/>
                <w:color w:val="000000"/>
              </w:rPr>
              <w:t>F029</w:t>
            </w:r>
          </w:p>
        </w:tc>
        <w:tc>
          <w:tcPr>
            <w:tcW w:w="3018" w:type="dxa"/>
            <w:tcMar>
              <w:left w:w="28" w:type="dxa"/>
              <w:right w:w="28" w:type="dxa"/>
            </w:tcMar>
          </w:tcPr>
          <w:p w14:paraId="3137D7E4" w14:textId="0EF46DD4" w:rsidR="00035C94" w:rsidRPr="00293122" w:rsidRDefault="001C44E0" w:rsidP="00AA0BEC">
            <w:pPr>
              <w:rPr>
                <w:rFonts w:cstheme="minorHAnsi"/>
                <w:color w:val="000000"/>
              </w:rPr>
            </w:pPr>
            <w:r>
              <w:rPr>
                <w:rFonts w:cstheme="minorHAnsi"/>
                <w:color w:val="000000"/>
              </w:rPr>
              <w:t>Verbal</w:t>
            </w:r>
            <w:r w:rsidRPr="00293122">
              <w:rPr>
                <w:rFonts w:cstheme="minorHAnsi"/>
                <w:color w:val="000000"/>
              </w:rPr>
              <w:t xml:space="preserve"> </w:t>
            </w:r>
            <w:r w:rsidR="00035C94" w:rsidRPr="00293122">
              <w:rPr>
                <w:rFonts w:cstheme="minorHAnsi"/>
                <w:color w:val="000000"/>
              </w:rPr>
              <w:t>Assent Script</w:t>
            </w:r>
          </w:p>
        </w:tc>
        <w:tc>
          <w:tcPr>
            <w:tcW w:w="2396" w:type="dxa"/>
            <w:tcMar>
              <w:left w:w="28" w:type="dxa"/>
              <w:right w:w="28" w:type="dxa"/>
            </w:tcMar>
          </w:tcPr>
          <w:p w14:paraId="46621780" w14:textId="510D7FDB" w:rsidR="00035C94" w:rsidRPr="00293122" w:rsidRDefault="00035C94" w:rsidP="00AA0BEC">
            <w:pPr>
              <w:rPr>
                <w:rFonts w:eastAsia="AGaramondPro-Regular" w:cstheme="minorHAnsi"/>
                <w:color w:val="FF0000"/>
              </w:rPr>
            </w:pPr>
            <w:r w:rsidRPr="00293122">
              <w:rPr>
                <w:rFonts w:eastAsia="AGaramondPro-Regular" w:cstheme="minorHAnsi"/>
                <w:color w:val="FF0000"/>
              </w:rPr>
              <w:t>Mandatory</w:t>
            </w:r>
            <w:r w:rsidRPr="00293122">
              <w:rPr>
                <w:rFonts w:eastAsia="AGaramondPro-Regular" w:cstheme="minorHAnsi"/>
              </w:rPr>
              <w:t xml:space="preserve"> if individuals </w:t>
            </w:r>
            <w:r w:rsidR="006B44E1" w:rsidRPr="00293122">
              <w:rPr>
                <w:rFonts w:eastAsia="AGaramondPro-Regular" w:cstheme="minorHAnsi"/>
              </w:rPr>
              <w:t>7</w:t>
            </w:r>
            <w:r w:rsidRPr="00293122">
              <w:rPr>
                <w:rFonts w:eastAsia="AGaramondPro-Regular" w:cstheme="minorHAnsi"/>
              </w:rPr>
              <w:t>-</w:t>
            </w:r>
            <w:r w:rsidR="006B44E1" w:rsidRPr="00293122">
              <w:rPr>
                <w:rFonts w:eastAsia="AGaramondPro-Regular" w:cstheme="minorHAnsi"/>
              </w:rPr>
              <w:t xml:space="preserve">10 </w:t>
            </w:r>
            <w:r w:rsidRPr="00293122">
              <w:rPr>
                <w:rFonts w:eastAsia="AGaramondPro-Regular" w:cstheme="minorHAnsi"/>
              </w:rPr>
              <w:t>years will be included</w:t>
            </w:r>
          </w:p>
        </w:tc>
        <w:tc>
          <w:tcPr>
            <w:tcW w:w="8010" w:type="dxa"/>
            <w:tcMar>
              <w:left w:w="28" w:type="dxa"/>
              <w:right w:w="28" w:type="dxa"/>
            </w:tcMar>
          </w:tcPr>
          <w:p w14:paraId="3C2C62E4" w14:textId="77777777" w:rsidR="00035C94" w:rsidRPr="00293122" w:rsidRDefault="00035C94" w:rsidP="00AA0BEC">
            <w:pPr>
              <w:rPr>
                <w:rFonts w:eastAsia="AGaramondPro-Regular" w:cstheme="minorHAnsi"/>
              </w:rPr>
            </w:pPr>
          </w:p>
        </w:tc>
      </w:tr>
      <w:tr w:rsidR="00AA0BEC" w:rsidRPr="00E645E3" w14:paraId="3FAC88BA" w14:textId="77777777" w:rsidTr="006C6823">
        <w:tc>
          <w:tcPr>
            <w:tcW w:w="1194" w:type="dxa"/>
            <w:tcMar>
              <w:left w:w="28" w:type="dxa"/>
              <w:right w:w="28" w:type="dxa"/>
            </w:tcMar>
          </w:tcPr>
          <w:p w14:paraId="3CBAA15F" w14:textId="2C1654F3" w:rsidR="00AA0BEC" w:rsidRPr="00293122" w:rsidRDefault="00AA0BEC" w:rsidP="00AA0BEC">
            <w:pPr>
              <w:rPr>
                <w:rFonts w:cstheme="minorHAnsi"/>
                <w:color w:val="000000"/>
              </w:rPr>
            </w:pPr>
            <w:r w:rsidRPr="00293122">
              <w:rPr>
                <w:rFonts w:cstheme="minorHAnsi"/>
                <w:color w:val="000000"/>
              </w:rPr>
              <w:t>F019</w:t>
            </w:r>
          </w:p>
        </w:tc>
        <w:tc>
          <w:tcPr>
            <w:tcW w:w="3018" w:type="dxa"/>
            <w:tcMar>
              <w:left w:w="28" w:type="dxa"/>
              <w:right w:w="28" w:type="dxa"/>
            </w:tcMar>
          </w:tcPr>
          <w:p w14:paraId="5ECD97EB" w14:textId="5235314B" w:rsidR="00AA0BEC" w:rsidRPr="00293122" w:rsidRDefault="00AA0BEC" w:rsidP="00AA0BEC">
            <w:pPr>
              <w:rPr>
                <w:rFonts w:cstheme="minorHAnsi"/>
                <w:color w:val="000000"/>
              </w:rPr>
            </w:pPr>
            <w:r w:rsidRPr="00293122">
              <w:rPr>
                <w:rFonts w:cstheme="minorHAnsi"/>
                <w:color w:val="000000"/>
              </w:rPr>
              <w:t>Informed Consent Form-PHCC</w:t>
            </w:r>
          </w:p>
        </w:tc>
        <w:tc>
          <w:tcPr>
            <w:tcW w:w="2396" w:type="dxa"/>
            <w:tcMar>
              <w:left w:w="28" w:type="dxa"/>
              <w:right w:w="28" w:type="dxa"/>
            </w:tcMar>
          </w:tcPr>
          <w:p w14:paraId="201F51D2" w14:textId="77777777" w:rsidR="00257ABB" w:rsidRPr="00293122" w:rsidRDefault="00AA0BEC" w:rsidP="00AA0BEC">
            <w:pPr>
              <w:rPr>
                <w:rFonts w:eastAsia="AGaramondPro-Regular" w:cstheme="minorHAnsi"/>
              </w:rPr>
            </w:pPr>
            <w:r w:rsidRPr="00293122">
              <w:rPr>
                <w:rFonts w:eastAsia="AGaramondPro-Regular" w:cstheme="minorHAnsi"/>
                <w:color w:val="FF0000"/>
              </w:rPr>
              <w:t>Mandatory</w:t>
            </w:r>
            <w:r w:rsidRPr="00293122">
              <w:rPr>
                <w:rFonts w:eastAsia="AGaramondPro-Regular" w:cstheme="minorHAnsi"/>
                <w:color w:val="00B050"/>
              </w:rPr>
              <w:t xml:space="preserve"> </w:t>
            </w:r>
            <w:r w:rsidRPr="00293122">
              <w:rPr>
                <w:rFonts w:eastAsia="AGaramondPro-Regular" w:cstheme="minorHAnsi"/>
              </w:rPr>
              <w:t xml:space="preserve">if </w:t>
            </w:r>
          </w:p>
          <w:p w14:paraId="217BADE4" w14:textId="1174CCB9" w:rsidR="00AA0BEC" w:rsidRPr="00293122" w:rsidRDefault="00AA0BEC" w:rsidP="00E645E3">
            <w:pPr>
              <w:pStyle w:val="ListParagraph"/>
              <w:numPr>
                <w:ilvl w:val="0"/>
                <w:numId w:val="7"/>
              </w:numPr>
              <w:spacing w:line="240" w:lineRule="auto"/>
              <w:rPr>
                <w:rFonts w:eastAsia="AGaramondPro-Regular" w:cstheme="minorHAnsi"/>
              </w:rPr>
            </w:pPr>
            <w:r w:rsidRPr="00293122">
              <w:rPr>
                <w:rFonts w:eastAsia="AGaramondPro-Regular" w:cstheme="minorHAnsi"/>
              </w:rPr>
              <w:t>individuals over 18 years will be included</w:t>
            </w:r>
          </w:p>
          <w:p w14:paraId="08EA4B48" w14:textId="40979F31" w:rsidR="00AA0BEC" w:rsidRPr="00293122" w:rsidRDefault="00AA0BEC" w:rsidP="00E645E3">
            <w:pPr>
              <w:pStyle w:val="ListParagraph"/>
              <w:numPr>
                <w:ilvl w:val="0"/>
                <w:numId w:val="7"/>
              </w:numPr>
              <w:spacing w:line="240" w:lineRule="auto"/>
              <w:rPr>
                <w:rFonts w:eastAsia="AGaramondPro-Regular" w:cstheme="minorHAnsi"/>
                <w:color w:val="00B050"/>
              </w:rPr>
            </w:pPr>
            <w:r w:rsidRPr="00293122">
              <w:rPr>
                <w:rFonts w:eastAsia="AGaramondPro-Regular" w:cstheme="minorHAnsi"/>
              </w:rPr>
              <w:lastRenderedPageBreak/>
              <w:t>children below 18 years will be included (to be completed by Parent</w:t>
            </w:r>
            <w:r w:rsidR="00257ABB" w:rsidRPr="00293122">
              <w:rPr>
                <w:rFonts w:eastAsia="AGaramondPro-Regular" w:cstheme="minorHAnsi"/>
              </w:rPr>
              <w:t>/</w:t>
            </w:r>
            <w:r w:rsidR="007602B3" w:rsidRPr="00293122">
              <w:rPr>
                <w:rFonts w:eastAsia="AGaramondPro-Regular" w:cstheme="minorHAnsi"/>
              </w:rPr>
              <w:t>Guardian</w:t>
            </w:r>
            <w:r w:rsidRPr="00293122">
              <w:rPr>
                <w:rFonts w:eastAsia="AGaramondPro-Regular" w:cstheme="minorHAnsi"/>
              </w:rPr>
              <w:t>)</w:t>
            </w:r>
          </w:p>
          <w:p w14:paraId="104A0D7B" w14:textId="2F59C231" w:rsidR="00AA0BEC" w:rsidRPr="00293122" w:rsidRDefault="00AA0BEC" w:rsidP="00AA0BEC">
            <w:pPr>
              <w:rPr>
                <w:rFonts w:eastAsia="AGaramondPro-Regular" w:cstheme="minorHAnsi"/>
                <w:color w:val="FF0000"/>
              </w:rPr>
            </w:pPr>
          </w:p>
        </w:tc>
        <w:tc>
          <w:tcPr>
            <w:tcW w:w="8010" w:type="dxa"/>
            <w:tcMar>
              <w:left w:w="28" w:type="dxa"/>
              <w:right w:w="28" w:type="dxa"/>
            </w:tcMar>
          </w:tcPr>
          <w:p w14:paraId="03F3EBDF" w14:textId="0667A8F1" w:rsidR="00AA0BEC" w:rsidRPr="00293122" w:rsidRDefault="00640D71" w:rsidP="00AA0BEC">
            <w:pPr>
              <w:rPr>
                <w:rFonts w:eastAsia="AGaramondPro-Regular" w:cstheme="minorHAnsi"/>
              </w:rPr>
            </w:pPr>
            <w:r w:rsidRPr="00E645E3">
              <w:rPr>
                <w:rFonts w:cstheme="minorHAnsi"/>
              </w:rPr>
              <w:lastRenderedPageBreak/>
              <w:t>The original completed and signed consent form must be retained with the PI and a copy of the signed form should be given to the subject</w:t>
            </w:r>
          </w:p>
        </w:tc>
      </w:tr>
      <w:tr w:rsidR="00AA0BEC" w:rsidRPr="00E645E3" w14:paraId="7A848323" w14:textId="77777777" w:rsidTr="006C6823">
        <w:tc>
          <w:tcPr>
            <w:tcW w:w="1194" w:type="dxa"/>
            <w:tcMar>
              <w:left w:w="28" w:type="dxa"/>
              <w:right w:w="28" w:type="dxa"/>
            </w:tcMar>
          </w:tcPr>
          <w:p w14:paraId="0D4DADA9" w14:textId="6B66709C" w:rsidR="00AA0BEC" w:rsidRPr="00293122" w:rsidRDefault="00AA0BEC" w:rsidP="00AA0BEC">
            <w:pPr>
              <w:rPr>
                <w:rFonts w:cstheme="minorHAnsi"/>
                <w:color w:val="000000"/>
              </w:rPr>
            </w:pPr>
            <w:r w:rsidRPr="00293122">
              <w:rPr>
                <w:rFonts w:cstheme="minorHAnsi"/>
                <w:color w:val="000000"/>
              </w:rPr>
              <w:t>F021</w:t>
            </w:r>
          </w:p>
        </w:tc>
        <w:tc>
          <w:tcPr>
            <w:tcW w:w="3018" w:type="dxa"/>
            <w:tcMar>
              <w:left w:w="28" w:type="dxa"/>
              <w:right w:w="28" w:type="dxa"/>
            </w:tcMar>
          </w:tcPr>
          <w:p w14:paraId="780BEBC8" w14:textId="53FAFC45" w:rsidR="00AA0BEC" w:rsidRPr="00293122" w:rsidRDefault="00AA0BEC" w:rsidP="00AA0BEC">
            <w:pPr>
              <w:rPr>
                <w:rFonts w:cstheme="minorHAnsi"/>
                <w:color w:val="000000"/>
              </w:rPr>
            </w:pPr>
            <w:r w:rsidRPr="00293122">
              <w:rPr>
                <w:rFonts w:cstheme="minorHAnsi"/>
                <w:color w:val="000000"/>
              </w:rPr>
              <w:t>PHCC Research Budget Submission Sheet</w:t>
            </w:r>
          </w:p>
        </w:tc>
        <w:tc>
          <w:tcPr>
            <w:tcW w:w="2396" w:type="dxa"/>
            <w:tcMar>
              <w:left w:w="28" w:type="dxa"/>
              <w:right w:w="28" w:type="dxa"/>
            </w:tcMar>
          </w:tcPr>
          <w:p w14:paraId="7C614B1E" w14:textId="327CFD75" w:rsidR="00AA0BEC" w:rsidRPr="00293122" w:rsidRDefault="00AA0BEC" w:rsidP="00AA0BEC">
            <w:pPr>
              <w:rPr>
                <w:rFonts w:eastAsia="AGaramondPro-Regular" w:cstheme="minorHAnsi"/>
                <w:color w:val="FF0000"/>
              </w:rPr>
            </w:pPr>
            <w:r w:rsidRPr="00293122">
              <w:rPr>
                <w:rFonts w:eastAsia="AGaramondPro-Regular" w:cstheme="minorHAnsi"/>
                <w:color w:val="FF0000"/>
              </w:rPr>
              <w:t>Mandatory</w:t>
            </w:r>
            <w:r w:rsidRPr="00293122">
              <w:rPr>
                <w:rFonts w:eastAsia="AGaramondPro-Regular" w:cstheme="minorHAnsi"/>
              </w:rPr>
              <w:t xml:space="preserve"> if a budget is required</w:t>
            </w:r>
          </w:p>
        </w:tc>
        <w:tc>
          <w:tcPr>
            <w:tcW w:w="8010" w:type="dxa"/>
            <w:tcMar>
              <w:left w:w="28" w:type="dxa"/>
              <w:right w:w="28" w:type="dxa"/>
            </w:tcMar>
          </w:tcPr>
          <w:p w14:paraId="4A3111E2" w14:textId="77777777" w:rsidR="00FC7416" w:rsidRDefault="00FC7416" w:rsidP="00FC7416">
            <w:pPr>
              <w:jc w:val="both"/>
              <w:rPr>
                <w:rFonts w:eastAsia="AGaramondPro-Regular" w:cstheme="minorHAnsi"/>
              </w:rPr>
            </w:pPr>
            <w:r w:rsidRPr="00293122">
              <w:rPr>
                <w:rFonts w:eastAsia="AGaramondPro-Regular" w:cstheme="minorHAnsi"/>
              </w:rPr>
              <w:t>Only budget applicable to PHCC and its staff will be considered. Please align the contents of this form with that of sections 4.5 to 4.7 for "F001-Research proposal Application Form". These sections contain the necessary details of human resources required to conduct the study and justifications for reimbursement of each task. In addition to listing materials or equipment and any other requirement for the project.</w:t>
            </w:r>
          </w:p>
          <w:p w14:paraId="768C40A6" w14:textId="77777777" w:rsidR="00570B41" w:rsidRDefault="00570B41" w:rsidP="00AA0BEC">
            <w:pPr>
              <w:rPr>
                <w:rFonts w:eastAsia="AGaramondPro-Regular" w:cstheme="minorHAnsi"/>
              </w:rPr>
            </w:pPr>
          </w:p>
          <w:p w14:paraId="3B8BBAA8" w14:textId="7D992A65" w:rsidR="00570B41" w:rsidRPr="00293122" w:rsidRDefault="00570B41" w:rsidP="00AA0BEC">
            <w:pPr>
              <w:rPr>
                <w:rFonts w:eastAsia="AGaramondPro-Regular" w:cstheme="minorHAnsi"/>
              </w:rPr>
            </w:pPr>
            <w:r>
              <w:rPr>
                <w:rFonts w:eastAsia="AGaramondPro-Regular" w:cstheme="minorHAnsi"/>
              </w:rPr>
              <w:t>Kindly refer to ‘</w:t>
            </w:r>
            <w:r w:rsidRPr="005F5656">
              <w:rPr>
                <w:rFonts w:eastAsia="AGaramondPro-Regular" w:cstheme="minorHAnsi"/>
              </w:rPr>
              <w:t>Finance Policy for</w:t>
            </w:r>
            <w:r>
              <w:rPr>
                <w:rFonts w:eastAsia="AGaramondPro-Regular" w:cstheme="minorHAnsi"/>
              </w:rPr>
              <w:t xml:space="preserve"> </w:t>
            </w:r>
            <w:r w:rsidRPr="005F5656">
              <w:rPr>
                <w:rFonts w:eastAsia="AGaramondPro-Regular" w:cstheme="minorHAnsi"/>
              </w:rPr>
              <w:t>Internally Funded</w:t>
            </w:r>
            <w:r>
              <w:rPr>
                <w:rFonts w:eastAsia="AGaramondPro-Regular" w:cstheme="minorHAnsi"/>
              </w:rPr>
              <w:t xml:space="preserve"> </w:t>
            </w:r>
            <w:r w:rsidRPr="005F5656">
              <w:rPr>
                <w:rFonts w:eastAsia="AGaramondPro-Regular" w:cstheme="minorHAnsi"/>
              </w:rPr>
              <w:t>Research Studies</w:t>
            </w:r>
            <w:r>
              <w:rPr>
                <w:rFonts w:eastAsia="AGaramondPro-Regular" w:cstheme="minorHAnsi"/>
              </w:rPr>
              <w:t>’ available on PHCC policy portal for further information.</w:t>
            </w:r>
          </w:p>
        </w:tc>
      </w:tr>
      <w:tr w:rsidR="00BB08C4" w:rsidRPr="00E645E3" w14:paraId="07462A9B" w14:textId="77777777" w:rsidTr="006C6823">
        <w:tc>
          <w:tcPr>
            <w:tcW w:w="1194" w:type="dxa"/>
            <w:tcMar>
              <w:left w:w="28" w:type="dxa"/>
              <w:right w:w="28" w:type="dxa"/>
            </w:tcMar>
          </w:tcPr>
          <w:p w14:paraId="69B5BF4C" w14:textId="7CE96836" w:rsidR="00BB08C4" w:rsidRPr="00293122" w:rsidRDefault="00BB08C4" w:rsidP="00BB08C4">
            <w:pPr>
              <w:rPr>
                <w:rFonts w:cstheme="minorHAnsi"/>
                <w:color w:val="000000"/>
              </w:rPr>
            </w:pPr>
            <w:r w:rsidRPr="00293122">
              <w:rPr>
                <w:rFonts w:cstheme="minorHAnsi"/>
                <w:color w:val="000000"/>
              </w:rPr>
              <w:t>N/A</w:t>
            </w:r>
          </w:p>
        </w:tc>
        <w:tc>
          <w:tcPr>
            <w:tcW w:w="3018" w:type="dxa"/>
            <w:tcMar>
              <w:left w:w="28" w:type="dxa"/>
              <w:right w:w="28" w:type="dxa"/>
            </w:tcMar>
          </w:tcPr>
          <w:p w14:paraId="7C78BFC4" w14:textId="214FDB1A" w:rsidR="00BB08C4" w:rsidRPr="00293122" w:rsidRDefault="00BB08C4" w:rsidP="00BB08C4">
            <w:pPr>
              <w:rPr>
                <w:rFonts w:cstheme="minorHAnsi"/>
                <w:color w:val="000000"/>
              </w:rPr>
            </w:pPr>
            <w:r w:rsidRPr="00293122">
              <w:rPr>
                <w:rFonts w:cstheme="minorHAnsi"/>
                <w:color w:val="000000"/>
              </w:rPr>
              <w:t>Study tool</w:t>
            </w:r>
          </w:p>
        </w:tc>
        <w:tc>
          <w:tcPr>
            <w:tcW w:w="2396" w:type="dxa"/>
            <w:tcMar>
              <w:left w:w="28" w:type="dxa"/>
              <w:right w:w="28" w:type="dxa"/>
            </w:tcMar>
          </w:tcPr>
          <w:p w14:paraId="3F61B764" w14:textId="179E4CFC" w:rsidR="00BB08C4" w:rsidRPr="00293122" w:rsidRDefault="00BB08C4" w:rsidP="00BB08C4">
            <w:pPr>
              <w:rPr>
                <w:rFonts w:eastAsia="AGaramondPro-Regular" w:cstheme="minorHAnsi"/>
                <w:color w:val="FF0000"/>
              </w:rPr>
            </w:pPr>
            <w:r w:rsidRPr="00293122">
              <w:rPr>
                <w:rFonts w:eastAsia="AGaramondPro-Regular" w:cstheme="minorHAnsi"/>
                <w:color w:val="FF0000"/>
              </w:rPr>
              <w:t>Mandatory</w:t>
            </w:r>
            <w:r w:rsidRPr="00293122">
              <w:rPr>
                <w:rFonts w:eastAsia="AGaramondPro-Regular" w:cstheme="minorHAnsi"/>
              </w:rPr>
              <w:t xml:space="preserve"> if a study tool (e.g. questionnaire) will be used</w:t>
            </w:r>
          </w:p>
        </w:tc>
        <w:tc>
          <w:tcPr>
            <w:tcW w:w="8010" w:type="dxa"/>
            <w:tcMar>
              <w:left w:w="28" w:type="dxa"/>
              <w:right w:w="28" w:type="dxa"/>
            </w:tcMar>
          </w:tcPr>
          <w:p w14:paraId="22C55477" w14:textId="47B7E4FA" w:rsidR="00BB08C4" w:rsidRPr="00293122" w:rsidRDefault="00BB08C4" w:rsidP="00BB08C4">
            <w:pPr>
              <w:rPr>
                <w:rFonts w:eastAsia="AGaramondPro-Regular" w:cstheme="minorHAnsi"/>
              </w:rPr>
            </w:pPr>
            <w:r w:rsidRPr="00293122">
              <w:rPr>
                <w:rFonts w:eastAsia="AGaramondPro-Regular" w:cstheme="minorHAnsi"/>
              </w:rPr>
              <w:t>The study tool must be submitted in a language(s) understood by participants.</w:t>
            </w:r>
          </w:p>
        </w:tc>
      </w:tr>
      <w:tr w:rsidR="00BB08C4" w:rsidRPr="00E645E3" w14:paraId="2ADA7A87" w14:textId="77777777" w:rsidTr="006C6823">
        <w:tc>
          <w:tcPr>
            <w:tcW w:w="1194" w:type="dxa"/>
            <w:tcMar>
              <w:left w:w="28" w:type="dxa"/>
              <w:right w:w="28" w:type="dxa"/>
            </w:tcMar>
          </w:tcPr>
          <w:p w14:paraId="266B990A" w14:textId="18CCA3E9" w:rsidR="00BB08C4" w:rsidRPr="00293122" w:rsidRDefault="00BB08C4" w:rsidP="00BB08C4">
            <w:pPr>
              <w:rPr>
                <w:rFonts w:cstheme="minorHAnsi"/>
                <w:color w:val="000000"/>
              </w:rPr>
            </w:pPr>
            <w:r w:rsidRPr="00293122">
              <w:rPr>
                <w:rFonts w:cstheme="minorHAnsi"/>
                <w:color w:val="000000"/>
              </w:rPr>
              <w:t>F026</w:t>
            </w:r>
          </w:p>
        </w:tc>
        <w:tc>
          <w:tcPr>
            <w:tcW w:w="3018" w:type="dxa"/>
            <w:tcMar>
              <w:left w:w="28" w:type="dxa"/>
              <w:right w:w="28" w:type="dxa"/>
            </w:tcMar>
          </w:tcPr>
          <w:p w14:paraId="08DAE808" w14:textId="7DB8ECDE" w:rsidR="00BB08C4" w:rsidRPr="00293122" w:rsidRDefault="00BB08C4" w:rsidP="00BB08C4">
            <w:pPr>
              <w:rPr>
                <w:rFonts w:cstheme="minorHAnsi"/>
                <w:color w:val="000000"/>
              </w:rPr>
            </w:pPr>
            <w:r w:rsidRPr="00293122">
              <w:rPr>
                <w:rFonts w:cstheme="minorHAnsi"/>
                <w:color w:val="000000"/>
              </w:rPr>
              <w:t>Online Questionnaire template</w:t>
            </w:r>
          </w:p>
        </w:tc>
        <w:tc>
          <w:tcPr>
            <w:tcW w:w="2396" w:type="dxa"/>
            <w:tcMar>
              <w:left w:w="28" w:type="dxa"/>
              <w:right w:w="28" w:type="dxa"/>
            </w:tcMar>
          </w:tcPr>
          <w:p w14:paraId="510434C0" w14:textId="0D9E6F3F" w:rsidR="00BB08C4" w:rsidRPr="00293122" w:rsidRDefault="00BB08C4" w:rsidP="00BB08C4">
            <w:pPr>
              <w:rPr>
                <w:rFonts w:eastAsia="AGaramondPro-Regular" w:cstheme="minorHAnsi"/>
                <w:color w:val="00B050"/>
              </w:rPr>
            </w:pPr>
            <w:r w:rsidRPr="00293122">
              <w:rPr>
                <w:rFonts w:eastAsia="AGaramondPro-Regular" w:cstheme="minorHAnsi"/>
                <w:color w:val="FF0000"/>
              </w:rPr>
              <w:t>Mandatory</w:t>
            </w:r>
            <w:r w:rsidRPr="00293122">
              <w:rPr>
                <w:rFonts w:eastAsia="AGaramondPro-Regular" w:cstheme="minorHAnsi"/>
              </w:rPr>
              <w:t xml:space="preserve"> if an online questionnaire form will be used</w:t>
            </w:r>
          </w:p>
        </w:tc>
        <w:tc>
          <w:tcPr>
            <w:tcW w:w="8010" w:type="dxa"/>
            <w:tcMar>
              <w:left w:w="28" w:type="dxa"/>
              <w:right w:w="28" w:type="dxa"/>
            </w:tcMar>
          </w:tcPr>
          <w:p w14:paraId="29688C48" w14:textId="74D816CB" w:rsidR="00BB08C4" w:rsidRPr="00293122" w:rsidRDefault="00BB08C4" w:rsidP="00BB08C4">
            <w:pPr>
              <w:rPr>
                <w:rFonts w:eastAsia="AGaramondPro-Regular" w:cstheme="minorHAnsi"/>
              </w:rPr>
            </w:pPr>
            <w:r w:rsidRPr="00293122">
              <w:rPr>
                <w:rFonts w:eastAsia="AGaramondPro-Regular" w:cstheme="minorHAnsi"/>
              </w:rPr>
              <w:t>The online questionnaire template be submitted in a language(s) understood by lay people.</w:t>
            </w:r>
          </w:p>
        </w:tc>
      </w:tr>
      <w:tr w:rsidR="00BB08C4" w:rsidRPr="00E645E3" w14:paraId="55A78DFB" w14:textId="77777777" w:rsidTr="006C6823">
        <w:tc>
          <w:tcPr>
            <w:tcW w:w="1194" w:type="dxa"/>
            <w:tcMar>
              <w:left w:w="28" w:type="dxa"/>
              <w:right w:w="28" w:type="dxa"/>
            </w:tcMar>
          </w:tcPr>
          <w:p w14:paraId="575B5BE8" w14:textId="5EA3030A" w:rsidR="00BB08C4" w:rsidRPr="00293122" w:rsidRDefault="00BB08C4" w:rsidP="00BB08C4">
            <w:pPr>
              <w:rPr>
                <w:rFonts w:cstheme="minorHAnsi"/>
                <w:color w:val="000000"/>
              </w:rPr>
            </w:pPr>
            <w:r w:rsidRPr="00293122">
              <w:rPr>
                <w:rFonts w:cstheme="minorHAnsi"/>
                <w:color w:val="000000"/>
              </w:rPr>
              <w:t>N/A</w:t>
            </w:r>
          </w:p>
        </w:tc>
        <w:tc>
          <w:tcPr>
            <w:tcW w:w="3018" w:type="dxa"/>
            <w:tcMar>
              <w:left w:w="28" w:type="dxa"/>
              <w:right w:w="28" w:type="dxa"/>
            </w:tcMar>
          </w:tcPr>
          <w:p w14:paraId="66E1AA6C" w14:textId="2EB87A4A" w:rsidR="00BB08C4" w:rsidRPr="00293122" w:rsidRDefault="00BB08C4" w:rsidP="00BB08C4">
            <w:pPr>
              <w:rPr>
                <w:rFonts w:cstheme="minorHAnsi"/>
                <w:color w:val="000000"/>
              </w:rPr>
            </w:pPr>
            <w:r w:rsidRPr="00293122">
              <w:rPr>
                <w:rFonts w:cstheme="minorHAnsi"/>
                <w:color w:val="000000"/>
              </w:rPr>
              <w:t>Supporting Documents</w:t>
            </w:r>
          </w:p>
        </w:tc>
        <w:tc>
          <w:tcPr>
            <w:tcW w:w="2396" w:type="dxa"/>
            <w:tcMar>
              <w:left w:w="28" w:type="dxa"/>
              <w:right w:w="28" w:type="dxa"/>
            </w:tcMar>
          </w:tcPr>
          <w:p w14:paraId="7A53D496" w14:textId="763832AF" w:rsidR="00BB08C4" w:rsidRPr="00293122" w:rsidRDefault="00BB08C4" w:rsidP="00BB08C4">
            <w:pPr>
              <w:rPr>
                <w:rFonts w:eastAsia="AGaramondPro-Regular" w:cstheme="minorHAnsi"/>
                <w:color w:val="FF0000"/>
              </w:rPr>
            </w:pPr>
            <w:r w:rsidRPr="00293122">
              <w:rPr>
                <w:rFonts w:eastAsia="AGaramondPro-Regular" w:cstheme="minorHAnsi"/>
                <w:color w:val="00B050"/>
              </w:rPr>
              <w:t>Optional</w:t>
            </w:r>
          </w:p>
        </w:tc>
        <w:tc>
          <w:tcPr>
            <w:tcW w:w="8010" w:type="dxa"/>
            <w:tcMar>
              <w:left w:w="28" w:type="dxa"/>
              <w:right w:w="28" w:type="dxa"/>
            </w:tcMar>
          </w:tcPr>
          <w:p w14:paraId="7D0F7925" w14:textId="4B4DEB1F" w:rsidR="00BB08C4" w:rsidRPr="00293122" w:rsidRDefault="00BB08C4" w:rsidP="00BB08C4">
            <w:pPr>
              <w:rPr>
                <w:rFonts w:eastAsia="AGaramondPro-Regular" w:cstheme="minorHAnsi"/>
              </w:rPr>
            </w:pPr>
            <w:r w:rsidRPr="00293122">
              <w:rPr>
                <w:rFonts w:eastAsia="AGaramondPro-Regular" w:cstheme="minorHAnsi"/>
              </w:rPr>
              <w:t>Submit other relevant documents or media that will be shared with participants. For example, phone transcript, SMS message, E-mail message, interview guide, questionnaire etc</w:t>
            </w:r>
          </w:p>
        </w:tc>
      </w:tr>
      <w:tr w:rsidR="00BB08C4" w:rsidRPr="00E645E3" w14:paraId="770EDEAC" w14:textId="77777777" w:rsidTr="006C6823">
        <w:tc>
          <w:tcPr>
            <w:tcW w:w="1194" w:type="dxa"/>
            <w:tcMar>
              <w:left w:w="28" w:type="dxa"/>
              <w:right w:w="28" w:type="dxa"/>
            </w:tcMar>
          </w:tcPr>
          <w:p w14:paraId="1E035AD0" w14:textId="65E6EDED" w:rsidR="00BB08C4" w:rsidRPr="00293122" w:rsidRDefault="00BB08C4" w:rsidP="00BB08C4">
            <w:pPr>
              <w:rPr>
                <w:rFonts w:cstheme="minorHAnsi"/>
                <w:color w:val="000000"/>
              </w:rPr>
            </w:pPr>
            <w:r w:rsidRPr="00293122">
              <w:rPr>
                <w:rFonts w:cstheme="minorHAnsi"/>
                <w:color w:val="000000"/>
              </w:rPr>
              <w:t>N/A</w:t>
            </w:r>
          </w:p>
        </w:tc>
        <w:tc>
          <w:tcPr>
            <w:tcW w:w="3018" w:type="dxa"/>
            <w:tcMar>
              <w:left w:w="28" w:type="dxa"/>
              <w:right w:w="28" w:type="dxa"/>
            </w:tcMar>
          </w:tcPr>
          <w:p w14:paraId="01BF8DAC" w14:textId="674286E5" w:rsidR="00BB08C4" w:rsidRPr="00293122" w:rsidRDefault="00BB08C4" w:rsidP="00BB08C4">
            <w:pPr>
              <w:rPr>
                <w:rFonts w:cstheme="minorHAnsi"/>
                <w:color w:val="000000"/>
              </w:rPr>
            </w:pPr>
            <w:r w:rsidRPr="00293122">
              <w:rPr>
                <w:rFonts w:cstheme="minorHAnsi"/>
                <w:color w:val="000000"/>
              </w:rPr>
              <w:t>External approvals</w:t>
            </w:r>
          </w:p>
        </w:tc>
        <w:tc>
          <w:tcPr>
            <w:tcW w:w="2396" w:type="dxa"/>
            <w:tcMar>
              <w:left w:w="28" w:type="dxa"/>
              <w:right w:w="28" w:type="dxa"/>
            </w:tcMar>
          </w:tcPr>
          <w:p w14:paraId="2CAAA420" w14:textId="7E3DEB4F" w:rsidR="00BB08C4" w:rsidRPr="00293122" w:rsidRDefault="00BB08C4" w:rsidP="00BB08C4">
            <w:pPr>
              <w:rPr>
                <w:rFonts w:eastAsia="AGaramondPro-Regular" w:cstheme="minorHAnsi"/>
                <w:color w:val="FF0000"/>
              </w:rPr>
            </w:pPr>
            <w:r w:rsidRPr="00293122">
              <w:rPr>
                <w:rFonts w:eastAsia="AGaramondPro-Regular" w:cstheme="minorHAnsi"/>
                <w:color w:val="00B050"/>
              </w:rPr>
              <w:t>Optional</w:t>
            </w:r>
          </w:p>
        </w:tc>
        <w:tc>
          <w:tcPr>
            <w:tcW w:w="8010" w:type="dxa"/>
            <w:tcMar>
              <w:left w:w="28" w:type="dxa"/>
              <w:right w:w="28" w:type="dxa"/>
            </w:tcMar>
          </w:tcPr>
          <w:p w14:paraId="296732A6" w14:textId="2DE7308A" w:rsidR="00BB08C4" w:rsidRPr="00293122" w:rsidRDefault="0083690A" w:rsidP="00BB08C4">
            <w:pPr>
              <w:rPr>
                <w:rFonts w:eastAsia="AGaramondPro-Regular" w:cstheme="minorHAnsi"/>
              </w:rPr>
            </w:pPr>
            <w:r w:rsidRPr="00293122">
              <w:rPr>
                <w:rFonts w:eastAsia="AGaramondPro-Regular" w:cstheme="minorHAnsi"/>
              </w:rPr>
              <w:t xml:space="preserve">If a research project is proposed to be conducted in collaboration with </w:t>
            </w:r>
            <w:r w:rsidR="000401E7" w:rsidRPr="00293122">
              <w:rPr>
                <w:rFonts w:eastAsia="AGaramondPro-Regular" w:cstheme="minorHAnsi"/>
              </w:rPr>
              <w:t>PHCC</w:t>
            </w:r>
            <w:r w:rsidRPr="00293122">
              <w:rPr>
                <w:rFonts w:eastAsia="AGaramondPro-Regular" w:cstheme="minorHAnsi"/>
              </w:rPr>
              <w:t xml:space="preserve">, IRB approvals from </w:t>
            </w:r>
            <w:r w:rsidR="000401E7" w:rsidRPr="00293122">
              <w:rPr>
                <w:rFonts w:eastAsia="AGaramondPro-Regular" w:cstheme="minorHAnsi"/>
              </w:rPr>
              <w:t xml:space="preserve">all engaged** organizations </w:t>
            </w:r>
            <w:r w:rsidRPr="00293122">
              <w:rPr>
                <w:rFonts w:eastAsia="AGaramondPro-Regular" w:cstheme="minorHAnsi"/>
              </w:rPr>
              <w:t>must be obtained before the research is initiated</w:t>
            </w:r>
          </w:p>
        </w:tc>
      </w:tr>
      <w:tr w:rsidR="00BB08C4" w:rsidRPr="00E645E3" w14:paraId="2F211EE3" w14:textId="77777777" w:rsidTr="006C6823">
        <w:trPr>
          <w:cantSplit/>
        </w:trPr>
        <w:tc>
          <w:tcPr>
            <w:tcW w:w="6608" w:type="dxa"/>
            <w:gridSpan w:val="3"/>
            <w:shd w:val="clear" w:color="auto" w:fill="FBE4D5" w:themeFill="accent2" w:themeFillTint="33"/>
            <w:tcMar>
              <w:left w:w="28" w:type="dxa"/>
              <w:right w:w="28" w:type="dxa"/>
            </w:tcMar>
          </w:tcPr>
          <w:p w14:paraId="3E19D51B" w14:textId="7DDC7C03" w:rsidR="00BB08C4" w:rsidRPr="00293122" w:rsidRDefault="00BB08C4" w:rsidP="00BB08C4">
            <w:pPr>
              <w:rPr>
                <w:rFonts w:eastAsia="AGaramondPro-Regular" w:cstheme="minorHAnsi"/>
                <w:color w:val="FF0000"/>
              </w:rPr>
            </w:pPr>
            <w:r w:rsidRPr="00293122">
              <w:rPr>
                <w:rFonts w:eastAsia="AGaramondPro-Regular" w:cstheme="minorHAnsi"/>
                <w:b/>
                <w:bCs/>
                <w:sz w:val="32"/>
                <w:szCs w:val="32"/>
              </w:rPr>
              <w:t xml:space="preserve">Post Decision Submissions     </w:t>
            </w:r>
          </w:p>
        </w:tc>
        <w:tc>
          <w:tcPr>
            <w:tcW w:w="8010" w:type="dxa"/>
            <w:shd w:val="clear" w:color="auto" w:fill="FBE4D5" w:themeFill="accent2" w:themeFillTint="33"/>
            <w:tcMar>
              <w:left w:w="28" w:type="dxa"/>
              <w:right w:w="28" w:type="dxa"/>
            </w:tcMar>
          </w:tcPr>
          <w:p w14:paraId="001134BE" w14:textId="76B07B7C" w:rsidR="00BB08C4" w:rsidRPr="00293122" w:rsidRDefault="00BB08C4" w:rsidP="00BB08C4">
            <w:pPr>
              <w:rPr>
                <w:rFonts w:eastAsia="AGaramondPro-Regular" w:cstheme="minorHAnsi"/>
                <w:b/>
                <w:bCs/>
              </w:rPr>
            </w:pPr>
            <w:r w:rsidRPr="00293122">
              <w:rPr>
                <w:rFonts w:eastAsia="AGaramondPro-Regular" w:cstheme="minorHAnsi"/>
                <w:b/>
                <w:bCs/>
              </w:rPr>
              <w:t>On the Main Menu of your application on Buhooth, select the “Send Email” option under the “Action” link to request the application to be reopened to initiate further submissions.</w:t>
            </w:r>
          </w:p>
        </w:tc>
      </w:tr>
      <w:tr w:rsidR="00BB08C4" w:rsidRPr="00E645E3" w14:paraId="6C187099" w14:textId="77777777" w:rsidTr="006C6823">
        <w:tc>
          <w:tcPr>
            <w:tcW w:w="1194" w:type="dxa"/>
            <w:tcMar>
              <w:left w:w="28" w:type="dxa"/>
              <w:right w:w="28" w:type="dxa"/>
            </w:tcMar>
          </w:tcPr>
          <w:p w14:paraId="22304758" w14:textId="2B4C0706" w:rsidR="00BB08C4" w:rsidRPr="00293122" w:rsidRDefault="00BB08C4" w:rsidP="00BB08C4">
            <w:pPr>
              <w:rPr>
                <w:rFonts w:cstheme="minorHAnsi"/>
                <w:color w:val="000000"/>
              </w:rPr>
            </w:pPr>
            <w:r w:rsidRPr="00293122">
              <w:rPr>
                <w:rFonts w:cstheme="minorHAnsi"/>
                <w:color w:val="000000"/>
              </w:rPr>
              <w:t>F011</w:t>
            </w:r>
          </w:p>
        </w:tc>
        <w:tc>
          <w:tcPr>
            <w:tcW w:w="3018" w:type="dxa"/>
            <w:tcMar>
              <w:left w:w="28" w:type="dxa"/>
              <w:right w:w="28" w:type="dxa"/>
            </w:tcMar>
          </w:tcPr>
          <w:p w14:paraId="312DB32B" w14:textId="1EB63BF6" w:rsidR="00BB08C4" w:rsidRPr="00293122" w:rsidRDefault="00BB08C4" w:rsidP="00BB08C4">
            <w:pPr>
              <w:rPr>
                <w:rFonts w:cstheme="minorHAnsi"/>
                <w:color w:val="000000"/>
              </w:rPr>
            </w:pPr>
            <w:r w:rsidRPr="00293122">
              <w:rPr>
                <w:rFonts w:cstheme="minorHAnsi"/>
                <w:color w:val="000000"/>
              </w:rPr>
              <w:t>Appeal Request Form- Research Application</w:t>
            </w:r>
          </w:p>
        </w:tc>
        <w:tc>
          <w:tcPr>
            <w:tcW w:w="2396" w:type="dxa"/>
            <w:tcMar>
              <w:left w:w="28" w:type="dxa"/>
              <w:right w:w="28" w:type="dxa"/>
            </w:tcMar>
          </w:tcPr>
          <w:p w14:paraId="413F34F0" w14:textId="50270A7B" w:rsidR="00BB08C4" w:rsidRPr="00293122" w:rsidRDefault="00BB08C4" w:rsidP="00BB08C4">
            <w:pPr>
              <w:rPr>
                <w:rFonts w:eastAsia="AGaramondPro-Regular" w:cstheme="minorHAnsi"/>
                <w:color w:val="00B050"/>
              </w:rPr>
            </w:pPr>
            <w:r w:rsidRPr="00293122">
              <w:rPr>
                <w:rFonts w:eastAsia="AGaramondPro-Regular" w:cstheme="minorHAnsi"/>
                <w:color w:val="FF0000"/>
              </w:rPr>
              <w:t>Mandatory for appeal applications</w:t>
            </w:r>
          </w:p>
        </w:tc>
        <w:tc>
          <w:tcPr>
            <w:tcW w:w="8010" w:type="dxa"/>
            <w:tcMar>
              <w:left w:w="28" w:type="dxa"/>
              <w:right w:w="28" w:type="dxa"/>
            </w:tcMar>
          </w:tcPr>
          <w:p w14:paraId="30DEBD7F" w14:textId="3C377DC6" w:rsidR="00BB08C4" w:rsidRPr="00293122" w:rsidRDefault="0052618D" w:rsidP="00BB08C4">
            <w:pPr>
              <w:rPr>
                <w:rFonts w:eastAsia="AGaramondPro-Regular" w:cstheme="minorHAnsi"/>
              </w:rPr>
            </w:pPr>
            <w:r w:rsidRPr="00293122">
              <w:rPr>
                <w:rFonts w:eastAsia="AGaramondPro-Regular" w:cstheme="minorHAnsi"/>
              </w:rPr>
              <w:t>Should be submitted within 30 days of the IRB decision</w:t>
            </w:r>
          </w:p>
        </w:tc>
      </w:tr>
      <w:tr w:rsidR="00BB08C4" w:rsidRPr="00E645E3" w14:paraId="17B1BE3A" w14:textId="77777777" w:rsidTr="006C6823">
        <w:tc>
          <w:tcPr>
            <w:tcW w:w="1194" w:type="dxa"/>
            <w:tcMar>
              <w:left w:w="28" w:type="dxa"/>
              <w:right w:w="28" w:type="dxa"/>
            </w:tcMar>
          </w:tcPr>
          <w:p w14:paraId="0787D614" w14:textId="04CA00C8" w:rsidR="00BB08C4" w:rsidRPr="00293122" w:rsidRDefault="00BB08C4" w:rsidP="00BB08C4">
            <w:pPr>
              <w:rPr>
                <w:rFonts w:cstheme="minorHAnsi"/>
                <w:color w:val="000000"/>
              </w:rPr>
            </w:pPr>
            <w:r w:rsidRPr="00293122">
              <w:rPr>
                <w:rFonts w:cstheme="minorHAnsi"/>
                <w:color w:val="000000"/>
              </w:rPr>
              <w:lastRenderedPageBreak/>
              <w:t>F012</w:t>
            </w:r>
          </w:p>
        </w:tc>
        <w:tc>
          <w:tcPr>
            <w:tcW w:w="3018" w:type="dxa"/>
            <w:tcMar>
              <w:left w:w="28" w:type="dxa"/>
              <w:right w:w="28" w:type="dxa"/>
            </w:tcMar>
          </w:tcPr>
          <w:p w14:paraId="012C662E" w14:textId="2DC14BBC" w:rsidR="00BB08C4" w:rsidRPr="00293122" w:rsidRDefault="00BB08C4" w:rsidP="00BB08C4">
            <w:pPr>
              <w:rPr>
                <w:rFonts w:cstheme="minorHAnsi"/>
                <w:color w:val="000000"/>
              </w:rPr>
            </w:pPr>
            <w:r w:rsidRPr="00293122">
              <w:rPr>
                <w:rFonts w:cstheme="minorHAnsi"/>
                <w:color w:val="000000"/>
              </w:rPr>
              <w:t>Notice of Amendment</w:t>
            </w:r>
            <w:r w:rsidR="0052618D" w:rsidRPr="00293122">
              <w:rPr>
                <w:rFonts w:cstheme="minorHAnsi"/>
                <w:color w:val="000000"/>
              </w:rPr>
              <w:t xml:space="preserve"> Form</w:t>
            </w:r>
          </w:p>
        </w:tc>
        <w:tc>
          <w:tcPr>
            <w:tcW w:w="2396" w:type="dxa"/>
            <w:tcMar>
              <w:left w:w="28" w:type="dxa"/>
              <w:right w:w="28" w:type="dxa"/>
            </w:tcMar>
          </w:tcPr>
          <w:p w14:paraId="1F58ACEF" w14:textId="322D779D" w:rsidR="00BB08C4" w:rsidRPr="00293122" w:rsidRDefault="00BB08C4" w:rsidP="00BB08C4">
            <w:pPr>
              <w:rPr>
                <w:rFonts w:eastAsia="AGaramondPro-Regular" w:cstheme="minorHAnsi"/>
                <w:color w:val="00B050"/>
              </w:rPr>
            </w:pPr>
            <w:r w:rsidRPr="00293122">
              <w:rPr>
                <w:rFonts w:eastAsia="AGaramondPro-Regular" w:cstheme="minorHAnsi"/>
                <w:color w:val="FF0000"/>
              </w:rPr>
              <w:t>Mandatory for amendment requests</w:t>
            </w:r>
          </w:p>
        </w:tc>
        <w:tc>
          <w:tcPr>
            <w:tcW w:w="8010" w:type="dxa"/>
            <w:tcMar>
              <w:left w:w="28" w:type="dxa"/>
              <w:right w:w="28" w:type="dxa"/>
            </w:tcMar>
          </w:tcPr>
          <w:p w14:paraId="0293052B" w14:textId="6AC7E591" w:rsidR="0052618D" w:rsidRPr="00293122" w:rsidRDefault="0052618D" w:rsidP="0052618D">
            <w:pPr>
              <w:rPr>
                <w:rFonts w:eastAsia="AGaramondPro-Regular" w:cstheme="minorHAnsi"/>
              </w:rPr>
            </w:pPr>
            <w:r w:rsidRPr="00293122">
              <w:rPr>
                <w:rFonts w:eastAsia="AGaramondPro-Regular" w:cstheme="minorHAnsi"/>
              </w:rPr>
              <w:t xml:space="preserve">Previously stamped versions of all documents listed in F012-Notice of Amendment Form, track change </w:t>
            </w:r>
            <w:r w:rsidR="00AA78E9">
              <w:rPr>
                <w:rFonts w:eastAsia="AGaramondPro-Regular" w:cstheme="minorHAnsi"/>
              </w:rPr>
              <w:t xml:space="preserve">version </w:t>
            </w:r>
            <w:r w:rsidRPr="00293122">
              <w:rPr>
                <w:rFonts w:eastAsia="AGaramondPro-Regular" w:cstheme="minorHAnsi"/>
              </w:rPr>
              <w:t>of amended documents needs to be submitted</w:t>
            </w:r>
          </w:p>
          <w:p w14:paraId="27EF0579" w14:textId="77777777" w:rsidR="00BB08C4" w:rsidRPr="00293122" w:rsidRDefault="00BB08C4" w:rsidP="00BB08C4">
            <w:pPr>
              <w:rPr>
                <w:rFonts w:eastAsia="AGaramondPro-Regular" w:cstheme="minorHAnsi"/>
              </w:rPr>
            </w:pPr>
          </w:p>
        </w:tc>
      </w:tr>
      <w:tr w:rsidR="00BB08C4" w:rsidRPr="00E645E3" w14:paraId="55655130" w14:textId="77777777" w:rsidTr="006C6823">
        <w:tc>
          <w:tcPr>
            <w:tcW w:w="1194" w:type="dxa"/>
            <w:tcMar>
              <w:left w:w="28" w:type="dxa"/>
              <w:right w:w="28" w:type="dxa"/>
            </w:tcMar>
          </w:tcPr>
          <w:p w14:paraId="1D0EF7A2" w14:textId="15528C71" w:rsidR="00BB08C4" w:rsidRPr="00293122" w:rsidRDefault="00BB08C4" w:rsidP="00BB08C4">
            <w:pPr>
              <w:rPr>
                <w:rFonts w:cstheme="minorHAnsi"/>
                <w:color w:val="000000"/>
              </w:rPr>
            </w:pPr>
            <w:r w:rsidRPr="00293122">
              <w:rPr>
                <w:rFonts w:cstheme="minorHAnsi"/>
                <w:color w:val="000000"/>
              </w:rPr>
              <w:t>F013</w:t>
            </w:r>
          </w:p>
        </w:tc>
        <w:tc>
          <w:tcPr>
            <w:tcW w:w="3018" w:type="dxa"/>
            <w:tcMar>
              <w:left w:w="28" w:type="dxa"/>
              <w:right w:w="28" w:type="dxa"/>
            </w:tcMar>
          </w:tcPr>
          <w:p w14:paraId="623EB95F" w14:textId="22581A3F" w:rsidR="00BB08C4" w:rsidRPr="00293122" w:rsidRDefault="00BB08C4" w:rsidP="00BB08C4">
            <w:pPr>
              <w:rPr>
                <w:rFonts w:cstheme="minorHAnsi"/>
                <w:color w:val="000000"/>
              </w:rPr>
            </w:pPr>
            <w:r w:rsidRPr="00293122">
              <w:rPr>
                <w:rFonts w:cstheme="minorHAnsi"/>
                <w:color w:val="000000"/>
              </w:rPr>
              <w:t>Serious Adverse Events Reporting Form</w:t>
            </w:r>
          </w:p>
        </w:tc>
        <w:tc>
          <w:tcPr>
            <w:tcW w:w="2396" w:type="dxa"/>
            <w:tcMar>
              <w:left w:w="28" w:type="dxa"/>
              <w:right w:w="28" w:type="dxa"/>
            </w:tcMar>
          </w:tcPr>
          <w:p w14:paraId="1B5A6235" w14:textId="387D4FBE" w:rsidR="00BB08C4" w:rsidRPr="00293122" w:rsidRDefault="00BB08C4" w:rsidP="00BB08C4">
            <w:pPr>
              <w:rPr>
                <w:rFonts w:eastAsia="AGaramondPro-Regular" w:cstheme="minorHAnsi"/>
                <w:color w:val="00B050"/>
              </w:rPr>
            </w:pPr>
            <w:r w:rsidRPr="00293122">
              <w:rPr>
                <w:rFonts w:eastAsia="AGaramondPro-Regular" w:cstheme="minorHAnsi"/>
                <w:color w:val="FF0000"/>
              </w:rPr>
              <w:t>Mandatory to report adverse events</w:t>
            </w:r>
          </w:p>
        </w:tc>
        <w:tc>
          <w:tcPr>
            <w:tcW w:w="8010" w:type="dxa"/>
            <w:tcMar>
              <w:left w:w="28" w:type="dxa"/>
              <w:right w:w="28" w:type="dxa"/>
            </w:tcMar>
          </w:tcPr>
          <w:p w14:paraId="757645EB" w14:textId="77777777" w:rsidR="00BB08C4" w:rsidRPr="00293122" w:rsidRDefault="00BB08C4" w:rsidP="00BB08C4">
            <w:pPr>
              <w:rPr>
                <w:rFonts w:eastAsia="AGaramondPro-Regular" w:cstheme="minorHAnsi"/>
              </w:rPr>
            </w:pPr>
          </w:p>
        </w:tc>
      </w:tr>
      <w:tr w:rsidR="00BB08C4" w:rsidRPr="00E645E3" w14:paraId="1DB0F091" w14:textId="77777777" w:rsidTr="006C6823">
        <w:tc>
          <w:tcPr>
            <w:tcW w:w="1194" w:type="dxa"/>
            <w:tcMar>
              <w:left w:w="28" w:type="dxa"/>
              <w:right w:w="28" w:type="dxa"/>
            </w:tcMar>
          </w:tcPr>
          <w:p w14:paraId="49B7A482" w14:textId="1CC8BD35" w:rsidR="00BB08C4" w:rsidRPr="00293122" w:rsidRDefault="00BB08C4" w:rsidP="00BB08C4">
            <w:pPr>
              <w:rPr>
                <w:rFonts w:cstheme="minorHAnsi"/>
                <w:color w:val="000000"/>
              </w:rPr>
            </w:pPr>
            <w:r w:rsidRPr="00293122">
              <w:rPr>
                <w:rFonts w:cstheme="minorHAnsi"/>
                <w:color w:val="000000"/>
              </w:rPr>
              <w:t>F015</w:t>
            </w:r>
          </w:p>
        </w:tc>
        <w:tc>
          <w:tcPr>
            <w:tcW w:w="3018" w:type="dxa"/>
            <w:tcMar>
              <w:left w:w="28" w:type="dxa"/>
              <w:right w:w="28" w:type="dxa"/>
            </w:tcMar>
          </w:tcPr>
          <w:p w14:paraId="252EF4C2" w14:textId="4BD174CA" w:rsidR="00BB08C4" w:rsidRPr="00293122" w:rsidRDefault="00AA78E9" w:rsidP="00BB08C4">
            <w:pPr>
              <w:rPr>
                <w:rFonts w:cstheme="minorHAnsi"/>
                <w:color w:val="000000"/>
              </w:rPr>
            </w:pPr>
            <w:r>
              <w:rPr>
                <w:rFonts w:cstheme="minorHAnsi"/>
                <w:color w:val="000000"/>
              </w:rPr>
              <w:t>Closure Report</w:t>
            </w:r>
          </w:p>
        </w:tc>
        <w:tc>
          <w:tcPr>
            <w:tcW w:w="2396" w:type="dxa"/>
            <w:tcMar>
              <w:left w:w="28" w:type="dxa"/>
              <w:right w:w="28" w:type="dxa"/>
            </w:tcMar>
          </w:tcPr>
          <w:p w14:paraId="15706EAD" w14:textId="031720B4" w:rsidR="00BB08C4" w:rsidRPr="00293122" w:rsidRDefault="00BB08C4" w:rsidP="00BB08C4">
            <w:pPr>
              <w:rPr>
                <w:rFonts w:eastAsia="AGaramondPro-Regular" w:cstheme="minorHAnsi"/>
                <w:color w:val="FF0000"/>
              </w:rPr>
            </w:pPr>
            <w:r w:rsidRPr="00293122">
              <w:rPr>
                <w:rFonts w:eastAsia="AGaramondPro-Regular" w:cstheme="minorHAnsi"/>
                <w:color w:val="FF0000"/>
              </w:rPr>
              <w:t xml:space="preserve">Mandatory to </w:t>
            </w:r>
            <w:r w:rsidR="00AA78E9">
              <w:rPr>
                <w:rFonts w:eastAsia="AGaramondPro-Regular" w:cstheme="minorHAnsi"/>
                <w:color w:val="FF0000"/>
              </w:rPr>
              <w:t>submit</w:t>
            </w:r>
            <w:r w:rsidRPr="00293122">
              <w:rPr>
                <w:rFonts w:eastAsia="AGaramondPro-Regular" w:cstheme="minorHAnsi"/>
                <w:color w:val="FF0000"/>
              </w:rPr>
              <w:t xml:space="preserve"> closure requests</w:t>
            </w:r>
          </w:p>
        </w:tc>
        <w:tc>
          <w:tcPr>
            <w:tcW w:w="8010" w:type="dxa"/>
            <w:tcMar>
              <w:left w:w="28" w:type="dxa"/>
              <w:right w:w="28" w:type="dxa"/>
            </w:tcMar>
          </w:tcPr>
          <w:p w14:paraId="15DEB836" w14:textId="77777777" w:rsidR="00AA78E9" w:rsidRPr="00AA78E9" w:rsidRDefault="00AA78E9" w:rsidP="00AA78E9">
            <w:pPr>
              <w:rPr>
                <w:rFonts w:eastAsia="AGaramondPro-Regular" w:cstheme="minorHAnsi"/>
              </w:rPr>
            </w:pPr>
            <w:r w:rsidRPr="00AA78E9">
              <w:rPr>
                <w:rFonts w:eastAsia="AGaramondPro-Regular" w:cstheme="minorHAnsi"/>
              </w:rPr>
              <w:t>Should be submitted only for Non-Exempt studies when:</w:t>
            </w:r>
          </w:p>
          <w:p w14:paraId="1C4D9AA1" w14:textId="77777777" w:rsidR="00AA78E9" w:rsidRPr="00AA78E9" w:rsidRDefault="00AA78E9" w:rsidP="00AA78E9">
            <w:pPr>
              <w:rPr>
                <w:rFonts w:eastAsia="AGaramondPro-Regular" w:cstheme="minorHAnsi"/>
              </w:rPr>
            </w:pPr>
            <w:r w:rsidRPr="00AA78E9">
              <w:rPr>
                <w:rFonts w:eastAsia="AGaramondPro-Regular" w:cstheme="minorHAnsi"/>
              </w:rPr>
              <w:t>•</w:t>
            </w:r>
            <w:r w:rsidRPr="00AA78E9">
              <w:rPr>
                <w:rFonts w:eastAsia="AGaramondPro-Regular" w:cstheme="minorHAnsi"/>
              </w:rPr>
              <w:tab/>
              <w:t>Study is permanently closed to enrolment</w:t>
            </w:r>
          </w:p>
          <w:p w14:paraId="6831D001" w14:textId="77777777" w:rsidR="00AA78E9" w:rsidRPr="00AA78E9" w:rsidRDefault="00AA78E9" w:rsidP="00AA78E9">
            <w:pPr>
              <w:rPr>
                <w:rFonts w:eastAsia="AGaramondPro-Regular" w:cstheme="minorHAnsi"/>
              </w:rPr>
            </w:pPr>
            <w:r w:rsidRPr="00AA78E9">
              <w:rPr>
                <w:rFonts w:eastAsia="AGaramondPro-Regular" w:cstheme="minorHAnsi"/>
              </w:rPr>
              <w:t>•</w:t>
            </w:r>
            <w:r w:rsidRPr="00AA78E9">
              <w:rPr>
                <w:rFonts w:eastAsia="AGaramondPro-Regular" w:cstheme="minorHAnsi"/>
              </w:rPr>
              <w:tab/>
              <w:t>Participants have completed all research activities</w:t>
            </w:r>
          </w:p>
          <w:p w14:paraId="15529F2B" w14:textId="5A059512" w:rsidR="00BB08C4" w:rsidRPr="00293122" w:rsidRDefault="00AA78E9" w:rsidP="00AA78E9">
            <w:pPr>
              <w:rPr>
                <w:rFonts w:eastAsia="AGaramondPro-Regular" w:cstheme="minorHAnsi"/>
              </w:rPr>
            </w:pPr>
            <w:r w:rsidRPr="00AA78E9">
              <w:rPr>
                <w:rFonts w:eastAsia="AGaramondPro-Regular" w:cstheme="minorHAnsi"/>
              </w:rPr>
              <w:t>•</w:t>
            </w:r>
            <w:r w:rsidRPr="00AA78E9">
              <w:rPr>
                <w:rFonts w:eastAsia="AGaramondPro-Regular" w:cstheme="minorHAnsi"/>
              </w:rPr>
              <w:tab/>
              <w:t>Collection and analysis of identifiable information is complete</w:t>
            </w:r>
          </w:p>
        </w:tc>
      </w:tr>
      <w:tr w:rsidR="00BB08C4" w:rsidRPr="00E645E3" w14:paraId="3670D702" w14:textId="77777777" w:rsidTr="006C6823">
        <w:tc>
          <w:tcPr>
            <w:tcW w:w="1194" w:type="dxa"/>
            <w:tcMar>
              <w:left w:w="28" w:type="dxa"/>
              <w:right w:w="28" w:type="dxa"/>
            </w:tcMar>
          </w:tcPr>
          <w:p w14:paraId="557404AA" w14:textId="525F8879" w:rsidR="00BB08C4" w:rsidRPr="00293122" w:rsidRDefault="00BB08C4" w:rsidP="00BB08C4">
            <w:pPr>
              <w:rPr>
                <w:rFonts w:cstheme="minorHAnsi"/>
                <w:color w:val="000000"/>
              </w:rPr>
            </w:pPr>
            <w:r w:rsidRPr="00293122">
              <w:rPr>
                <w:rFonts w:cstheme="minorHAnsi"/>
                <w:color w:val="000000"/>
              </w:rPr>
              <w:t>F016</w:t>
            </w:r>
          </w:p>
        </w:tc>
        <w:tc>
          <w:tcPr>
            <w:tcW w:w="3018" w:type="dxa"/>
            <w:tcMar>
              <w:left w:w="28" w:type="dxa"/>
              <w:right w:w="28" w:type="dxa"/>
            </w:tcMar>
          </w:tcPr>
          <w:p w14:paraId="5EE3D861" w14:textId="36035BA1" w:rsidR="00BB08C4" w:rsidRPr="00293122" w:rsidRDefault="00BB08C4" w:rsidP="00BB08C4">
            <w:pPr>
              <w:rPr>
                <w:rFonts w:cstheme="minorHAnsi"/>
                <w:color w:val="000000"/>
              </w:rPr>
            </w:pPr>
            <w:r w:rsidRPr="00293122">
              <w:rPr>
                <w:rFonts w:cstheme="minorHAnsi"/>
                <w:color w:val="000000"/>
              </w:rPr>
              <w:t>Continuing Review Form</w:t>
            </w:r>
          </w:p>
        </w:tc>
        <w:tc>
          <w:tcPr>
            <w:tcW w:w="2396" w:type="dxa"/>
            <w:tcMar>
              <w:left w:w="28" w:type="dxa"/>
              <w:right w:w="28" w:type="dxa"/>
            </w:tcMar>
          </w:tcPr>
          <w:p w14:paraId="65F0ED48" w14:textId="0517827B" w:rsidR="00BB08C4" w:rsidRPr="00293122" w:rsidRDefault="00BB08C4" w:rsidP="00BB08C4">
            <w:pPr>
              <w:rPr>
                <w:rFonts w:eastAsia="AGaramondPro-Regular" w:cstheme="minorHAnsi"/>
                <w:color w:val="FF0000"/>
              </w:rPr>
            </w:pPr>
            <w:r w:rsidRPr="00293122">
              <w:rPr>
                <w:rFonts w:eastAsia="AGaramondPro-Regular" w:cstheme="minorHAnsi"/>
                <w:color w:val="FF0000"/>
              </w:rPr>
              <w:t>Mandatory to request for extending research activities beyond the approval period (usually 1 year)</w:t>
            </w:r>
          </w:p>
        </w:tc>
        <w:tc>
          <w:tcPr>
            <w:tcW w:w="8010" w:type="dxa"/>
            <w:tcMar>
              <w:left w:w="28" w:type="dxa"/>
              <w:right w:w="28" w:type="dxa"/>
            </w:tcMar>
          </w:tcPr>
          <w:p w14:paraId="4B48A244" w14:textId="18FA2AD5" w:rsidR="00BB08C4" w:rsidRDefault="0052618D" w:rsidP="00BB08C4">
            <w:pPr>
              <w:rPr>
                <w:rFonts w:eastAsia="AGaramondPro-Regular" w:cstheme="minorHAnsi"/>
              </w:rPr>
            </w:pPr>
            <w:r w:rsidRPr="00293122">
              <w:rPr>
                <w:rFonts w:eastAsia="AGaramondPro-Regular" w:cstheme="minorHAnsi"/>
              </w:rPr>
              <w:t>Required one month before the approval expiry date. Can accept up to 3 months prior to expiry</w:t>
            </w:r>
            <w:r w:rsidR="00C1401E">
              <w:rPr>
                <w:rFonts w:eastAsia="AGaramondPro-Regular" w:cstheme="minorHAnsi"/>
              </w:rPr>
              <w:t>.</w:t>
            </w:r>
          </w:p>
          <w:p w14:paraId="40603F68" w14:textId="77777777" w:rsidR="00C1401E" w:rsidRPr="00293122" w:rsidRDefault="00C1401E" w:rsidP="00BB08C4">
            <w:pPr>
              <w:rPr>
                <w:rFonts w:eastAsia="AGaramondPro-Regular" w:cstheme="minorHAnsi"/>
              </w:rPr>
            </w:pPr>
          </w:p>
          <w:p w14:paraId="66CBE082" w14:textId="07E3E695" w:rsidR="0052618D" w:rsidRPr="00293122" w:rsidRDefault="0052618D" w:rsidP="00BB08C4">
            <w:pPr>
              <w:rPr>
                <w:rFonts w:eastAsia="AGaramondPro-Regular" w:cstheme="minorHAnsi"/>
              </w:rPr>
            </w:pPr>
            <w:r w:rsidRPr="00293122">
              <w:rPr>
                <w:rFonts w:eastAsia="AGaramondPro-Regular" w:cstheme="minorHAnsi"/>
              </w:rPr>
              <w:t>Collaborative sites IRB approval should be uploaded (if collaborative sites are involved)</w:t>
            </w:r>
          </w:p>
        </w:tc>
      </w:tr>
      <w:tr w:rsidR="00BB08C4" w:rsidRPr="00E645E3" w14:paraId="592882BB" w14:textId="77777777" w:rsidTr="006C6823">
        <w:tc>
          <w:tcPr>
            <w:tcW w:w="1194" w:type="dxa"/>
            <w:tcMar>
              <w:left w:w="28" w:type="dxa"/>
              <w:right w:w="28" w:type="dxa"/>
            </w:tcMar>
          </w:tcPr>
          <w:p w14:paraId="6D425D93" w14:textId="4BAC9578" w:rsidR="00BB08C4" w:rsidRPr="00293122" w:rsidRDefault="00BB08C4" w:rsidP="00BB08C4">
            <w:pPr>
              <w:rPr>
                <w:rFonts w:cstheme="minorHAnsi"/>
                <w:color w:val="000000"/>
              </w:rPr>
            </w:pPr>
            <w:r w:rsidRPr="00293122">
              <w:rPr>
                <w:rFonts w:cstheme="minorHAnsi"/>
                <w:color w:val="000000"/>
              </w:rPr>
              <w:t>F028</w:t>
            </w:r>
          </w:p>
        </w:tc>
        <w:tc>
          <w:tcPr>
            <w:tcW w:w="3018" w:type="dxa"/>
            <w:tcMar>
              <w:left w:w="28" w:type="dxa"/>
              <w:right w:w="28" w:type="dxa"/>
            </w:tcMar>
          </w:tcPr>
          <w:p w14:paraId="260CCB83" w14:textId="7867CE3E" w:rsidR="00BB08C4" w:rsidRPr="00293122" w:rsidRDefault="00BB08C4" w:rsidP="00BB08C4">
            <w:pPr>
              <w:rPr>
                <w:rFonts w:cstheme="minorHAnsi"/>
                <w:color w:val="000000"/>
              </w:rPr>
            </w:pPr>
            <w:r w:rsidRPr="00293122">
              <w:rPr>
                <w:rFonts w:cstheme="minorHAnsi"/>
                <w:color w:val="000000"/>
              </w:rPr>
              <w:t>Protocol Deviation Form</w:t>
            </w:r>
          </w:p>
        </w:tc>
        <w:tc>
          <w:tcPr>
            <w:tcW w:w="2396" w:type="dxa"/>
            <w:tcMar>
              <w:left w:w="28" w:type="dxa"/>
              <w:right w:w="28" w:type="dxa"/>
            </w:tcMar>
          </w:tcPr>
          <w:p w14:paraId="53E824D9" w14:textId="0FCB1C7A" w:rsidR="00BB08C4" w:rsidRPr="00293122" w:rsidRDefault="00BB08C4" w:rsidP="00BB08C4">
            <w:pPr>
              <w:rPr>
                <w:rFonts w:eastAsia="AGaramondPro-Regular" w:cstheme="minorHAnsi"/>
                <w:color w:val="FF0000"/>
              </w:rPr>
            </w:pPr>
            <w:r w:rsidRPr="00293122">
              <w:rPr>
                <w:rFonts w:eastAsia="AGaramondPro-Regular" w:cstheme="minorHAnsi"/>
                <w:color w:val="FF0000"/>
              </w:rPr>
              <w:t>Mandatory to report protocol deviations</w:t>
            </w:r>
          </w:p>
        </w:tc>
        <w:tc>
          <w:tcPr>
            <w:tcW w:w="8010" w:type="dxa"/>
            <w:tcMar>
              <w:left w:w="28" w:type="dxa"/>
              <w:right w:w="28" w:type="dxa"/>
            </w:tcMar>
          </w:tcPr>
          <w:p w14:paraId="0BDA84E2" w14:textId="77777777" w:rsidR="00BB08C4" w:rsidRPr="00293122" w:rsidRDefault="00BB08C4" w:rsidP="00BB08C4">
            <w:pPr>
              <w:rPr>
                <w:rFonts w:eastAsia="AGaramondPro-Regular" w:cstheme="minorHAnsi"/>
              </w:rPr>
            </w:pPr>
          </w:p>
        </w:tc>
      </w:tr>
      <w:tr w:rsidR="00BB08C4" w:rsidRPr="00E645E3" w14:paraId="15103802" w14:textId="77777777" w:rsidTr="006C6823">
        <w:tc>
          <w:tcPr>
            <w:tcW w:w="6608" w:type="dxa"/>
            <w:gridSpan w:val="3"/>
            <w:shd w:val="clear" w:color="auto" w:fill="FBE4D5" w:themeFill="accent2" w:themeFillTint="33"/>
            <w:tcMar>
              <w:left w:w="28" w:type="dxa"/>
              <w:right w:w="28" w:type="dxa"/>
            </w:tcMar>
          </w:tcPr>
          <w:p w14:paraId="68EC1CE5" w14:textId="24C6098F" w:rsidR="00BB08C4" w:rsidRPr="00293122" w:rsidRDefault="00BB08C4" w:rsidP="00BB08C4">
            <w:pPr>
              <w:rPr>
                <w:rFonts w:eastAsia="AGaramondPro-Regular" w:cstheme="minorHAnsi"/>
                <w:color w:val="FF0000"/>
              </w:rPr>
            </w:pPr>
            <w:r w:rsidRPr="00293122">
              <w:rPr>
                <w:rFonts w:eastAsia="AGaramondPro-Regular" w:cstheme="minorHAnsi"/>
                <w:b/>
                <w:bCs/>
                <w:sz w:val="32"/>
                <w:szCs w:val="32"/>
              </w:rPr>
              <w:t>Budget Reimbursement (Applicable for PHCC staff only)</w:t>
            </w:r>
          </w:p>
        </w:tc>
        <w:tc>
          <w:tcPr>
            <w:tcW w:w="8010" w:type="dxa"/>
            <w:shd w:val="clear" w:color="auto" w:fill="FBE4D5" w:themeFill="accent2" w:themeFillTint="33"/>
            <w:tcMar>
              <w:left w:w="28" w:type="dxa"/>
              <w:right w:w="28" w:type="dxa"/>
            </w:tcMar>
          </w:tcPr>
          <w:p w14:paraId="451D6DF5" w14:textId="012F7D28" w:rsidR="00BB08C4" w:rsidRPr="00293122" w:rsidRDefault="00BB08C4" w:rsidP="00BB08C4">
            <w:pPr>
              <w:rPr>
                <w:rFonts w:eastAsia="AGaramondPro-Regular" w:cstheme="minorHAnsi"/>
                <w:b/>
                <w:bCs/>
              </w:rPr>
            </w:pPr>
            <w:r w:rsidRPr="00293122">
              <w:rPr>
                <w:rFonts w:eastAsia="AGaramondPro-Regular" w:cstheme="minorHAnsi"/>
                <w:b/>
                <w:bCs/>
              </w:rPr>
              <w:t>To be submitted on ERP via Iexpense</w:t>
            </w:r>
          </w:p>
        </w:tc>
      </w:tr>
      <w:tr w:rsidR="00C965FF" w:rsidRPr="00E645E3" w14:paraId="045C1BB8" w14:textId="77777777" w:rsidTr="006C6823">
        <w:trPr>
          <w:trHeight w:val="242"/>
        </w:trPr>
        <w:tc>
          <w:tcPr>
            <w:tcW w:w="1194" w:type="dxa"/>
            <w:tcMar>
              <w:left w:w="28" w:type="dxa"/>
              <w:right w:w="28" w:type="dxa"/>
            </w:tcMar>
          </w:tcPr>
          <w:p w14:paraId="6BE8552E" w14:textId="130AA35A" w:rsidR="00C965FF" w:rsidRPr="00293122" w:rsidRDefault="00C965FF" w:rsidP="00C965FF">
            <w:pPr>
              <w:rPr>
                <w:rFonts w:cstheme="minorHAnsi"/>
                <w:color w:val="000000"/>
              </w:rPr>
            </w:pPr>
            <w:r w:rsidRPr="002C34C2">
              <w:rPr>
                <w:rFonts w:cstheme="minorHAnsi"/>
                <w:color w:val="000000"/>
              </w:rPr>
              <w:t>N/A</w:t>
            </w:r>
          </w:p>
        </w:tc>
        <w:tc>
          <w:tcPr>
            <w:tcW w:w="3018" w:type="dxa"/>
            <w:tcMar>
              <w:left w:w="28" w:type="dxa"/>
              <w:right w:w="28" w:type="dxa"/>
            </w:tcMar>
          </w:tcPr>
          <w:p w14:paraId="4B18BF8B" w14:textId="4361BDE5" w:rsidR="00C965FF" w:rsidRPr="00293122" w:rsidRDefault="00C965FF" w:rsidP="00C965FF">
            <w:pPr>
              <w:rPr>
                <w:rFonts w:cstheme="minorHAnsi"/>
                <w:color w:val="000000"/>
              </w:rPr>
            </w:pPr>
            <w:r w:rsidRPr="002C34C2">
              <w:rPr>
                <w:rFonts w:cstheme="minorHAnsi"/>
                <w:color w:val="000000"/>
              </w:rPr>
              <w:t>R</w:t>
            </w:r>
            <w:r>
              <w:rPr>
                <w:rFonts w:cstheme="minorHAnsi"/>
                <w:color w:val="000000"/>
              </w:rPr>
              <w:t>BSC</w:t>
            </w:r>
            <w:r w:rsidRPr="002C34C2">
              <w:rPr>
                <w:rFonts w:cstheme="minorHAnsi"/>
                <w:color w:val="000000"/>
              </w:rPr>
              <w:t xml:space="preserve"> approval letter</w:t>
            </w:r>
          </w:p>
        </w:tc>
        <w:tc>
          <w:tcPr>
            <w:tcW w:w="2396" w:type="dxa"/>
            <w:tcMar>
              <w:left w:w="28" w:type="dxa"/>
              <w:right w:w="28" w:type="dxa"/>
            </w:tcMar>
          </w:tcPr>
          <w:p w14:paraId="0F791ED3" w14:textId="0F51C326" w:rsidR="00C965FF" w:rsidRPr="00293122" w:rsidRDefault="00C965FF" w:rsidP="00C965FF">
            <w:pPr>
              <w:rPr>
                <w:rFonts w:eastAsia="AGaramondPro-Regular" w:cstheme="minorHAnsi"/>
                <w:color w:val="FF0000"/>
              </w:rPr>
            </w:pPr>
            <w:r w:rsidRPr="002C34C2">
              <w:rPr>
                <w:rFonts w:eastAsia="AGaramondPro-Regular" w:cstheme="minorHAnsi"/>
                <w:color w:val="FF0000"/>
              </w:rPr>
              <w:t>Mandatory</w:t>
            </w:r>
          </w:p>
        </w:tc>
        <w:tc>
          <w:tcPr>
            <w:tcW w:w="8010" w:type="dxa"/>
            <w:tcMar>
              <w:left w:w="28" w:type="dxa"/>
              <w:right w:w="28" w:type="dxa"/>
            </w:tcMar>
          </w:tcPr>
          <w:p w14:paraId="34A04AA3" w14:textId="77777777" w:rsidR="00C965FF" w:rsidRPr="00293122" w:rsidRDefault="00C965FF" w:rsidP="00C965FF">
            <w:pPr>
              <w:rPr>
                <w:rFonts w:eastAsia="AGaramondPro-Regular" w:cstheme="minorHAnsi"/>
              </w:rPr>
            </w:pPr>
          </w:p>
        </w:tc>
      </w:tr>
      <w:tr w:rsidR="00C965FF" w:rsidRPr="00E645E3" w14:paraId="56E0041F" w14:textId="77777777" w:rsidTr="006C6823">
        <w:tc>
          <w:tcPr>
            <w:tcW w:w="1194" w:type="dxa"/>
            <w:tcMar>
              <w:left w:w="28" w:type="dxa"/>
              <w:right w:w="28" w:type="dxa"/>
            </w:tcMar>
          </w:tcPr>
          <w:p w14:paraId="4DAD0E77" w14:textId="0FAAC847" w:rsidR="00C965FF" w:rsidRPr="00293122" w:rsidRDefault="00C965FF" w:rsidP="00C965FF">
            <w:pPr>
              <w:rPr>
                <w:rFonts w:cstheme="minorHAnsi"/>
                <w:color w:val="000000"/>
              </w:rPr>
            </w:pPr>
            <w:r w:rsidRPr="002C34C2">
              <w:rPr>
                <w:rFonts w:cstheme="minorHAnsi"/>
                <w:color w:val="000000"/>
              </w:rPr>
              <w:t>N/A</w:t>
            </w:r>
          </w:p>
        </w:tc>
        <w:tc>
          <w:tcPr>
            <w:tcW w:w="3018" w:type="dxa"/>
            <w:tcMar>
              <w:left w:w="28" w:type="dxa"/>
              <w:right w:w="28" w:type="dxa"/>
            </w:tcMar>
          </w:tcPr>
          <w:p w14:paraId="0310D9D4" w14:textId="02F31A7C" w:rsidR="00C965FF" w:rsidRPr="00293122" w:rsidRDefault="00C965FF" w:rsidP="00C965FF">
            <w:pPr>
              <w:rPr>
                <w:rFonts w:cstheme="minorHAnsi"/>
                <w:color w:val="000000"/>
              </w:rPr>
            </w:pPr>
            <w:r w:rsidRPr="002C34C2">
              <w:rPr>
                <w:rFonts w:cstheme="minorHAnsi"/>
                <w:color w:val="000000"/>
              </w:rPr>
              <w:t>IRB approval letter</w:t>
            </w:r>
          </w:p>
        </w:tc>
        <w:tc>
          <w:tcPr>
            <w:tcW w:w="2396" w:type="dxa"/>
            <w:tcMar>
              <w:left w:w="28" w:type="dxa"/>
              <w:right w:w="28" w:type="dxa"/>
            </w:tcMar>
          </w:tcPr>
          <w:p w14:paraId="38815163" w14:textId="4C9868D6" w:rsidR="00C965FF" w:rsidRPr="00293122" w:rsidRDefault="00C965FF" w:rsidP="00C965FF">
            <w:pPr>
              <w:rPr>
                <w:rFonts w:eastAsia="AGaramondPro-Regular" w:cstheme="minorHAnsi"/>
                <w:color w:val="FF0000"/>
              </w:rPr>
            </w:pPr>
            <w:r w:rsidRPr="002C34C2">
              <w:rPr>
                <w:rFonts w:eastAsia="AGaramondPro-Regular" w:cstheme="minorHAnsi"/>
                <w:color w:val="FF0000"/>
              </w:rPr>
              <w:t>Mandatory</w:t>
            </w:r>
          </w:p>
        </w:tc>
        <w:tc>
          <w:tcPr>
            <w:tcW w:w="8010" w:type="dxa"/>
            <w:tcMar>
              <w:left w:w="28" w:type="dxa"/>
              <w:right w:w="28" w:type="dxa"/>
            </w:tcMar>
          </w:tcPr>
          <w:p w14:paraId="541C25B9" w14:textId="77777777" w:rsidR="00C965FF" w:rsidRPr="00293122" w:rsidRDefault="00C965FF" w:rsidP="00C965FF">
            <w:pPr>
              <w:rPr>
                <w:rFonts w:eastAsia="AGaramondPro-Regular" w:cstheme="minorHAnsi"/>
              </w:rPr>
            </w:pPr>
          </w:p>
        </w:tc>
      </w:tr>
      <w:tr w:rsidR="00C965FF" w:rsidRPr="00E645E3" w14:paraId="24B26A0F" w14:textId="77777777" w:rsidTr="006C6823">
        <w:tc>
          <w:tcPr>
            <w:tcW w:w="1194" w:type="dxa"/>
            <w:tcMar>
              <w:left w:w="28" w:type="dxa"/>
              <w:right w:w="28" w:type="dxa"/>
            </w:tcMar>
          </w:tcPr>
          <w:p w14:paraId="3ED39AF4" w14:textId="640AA0D8" w:rsidR="00C965FF" w:rsidRPr="00293122" w:rsidRDefault="00C965FF" w:rsidP="00C965FF">
            <w:pPr>
              <w:rPr>
                <w:rFonts w:cstheme="minorHAnsi"/>
                <w:color w:val="000000"/>
              </w:rPr>
            </w:pPr>
            <w:r w:rsidRPr="002C34C2">
              <w:rPr>
                <w:rFonts w:cstheme="minorHAnsi"/>
                <w:color w:val="000000"/>
              </w:rPr>
              <w:t>N/A</w:t>
            </w:r>
          </w:p>
        </w:tc>
        <w:tc>
          <w:tcPr>
            <w:tcW w:w="3018" w:type="dxa"/>
            <w:tcMar>
              <w:left w:w="28" w:type="dxa"/>
              <w:right w:w="28" w:type="dxa"/>
            </w:tcMar>
          </w:tcPr>
          <w:p w14:paraId="56EC4DB8" w14:textId="78F99614" w:rsidR="00C965FF" w:rsidRPr="00293122" w:rsidRDefault="00C965FF" w:rsidP="00C965FF">
            <w:pPr>
              <w:rPr>
                <w:rFonts w:cstheme="minorHAnsi"/>
                <w:color w:val="000000"/>
              </w:rPr>
            </w:pPr>
            <w:r w:rsidRPr="00361859">
              <w:t>Extension letter</w:t>
            </w:r>
          </w:p>
        </w:tc>
        <w:tc>
          <w:tcPr>
            <w:tcW w:w="2396" w:type="dxa"/>
            <w:tcMar>
              <w:left w:w="28" w:type="dxa"/>
              <w:right w:w="28" w:type="dxa"/>
            </w:tcMar>
          </w:tcPr>
          <w:p w14:paraId="426E65D5" w14:textId="78B11F72" w:rsidR="00C965FF" w:rsidRPr="00293122" w:rsidRDefault="00C965FF" w:rsidP="00C965FF">
            <w:pPr>
              <w:rPr>
                <w:rFonts w:eastAsia="AGaramondPro-Regular" w:cstheme="minorHAnsi"/>
                <w:color w:val="FF0000"/>
              </w:rPr>
            </w:pPr>
            <w:r w:rsidRPr="007316A8">
              <w:rPr>
                <w:rFonts w:eastAsia="AGaramondPro-Regular" w:cstheme="minorHAnsi"/>
                <w:color w:val="FF0000"/>
              </w:rPr>
              <w:t>Mandatory if initial approval has expired</w:t>
            </w:r>
          </w:p>
        </w:tc>
        <w:tc>
          <w:tcPr>
            <w:tcW w:w="8010" w:type="dxa"/>
            <w:tcMar>
              <w:left w:w="28" w:type="dxa"/>
              <w:right w:w="28" w:type="dxa"/>
            </w:tcMar>
          </w:tcPr>
          <w:p w14:paraId="20457BFD" w14:textId="77777777" w:rsidR="00C965FF" w:rsidRPr="00293122" w:rsidRDefault="00C965FF" w:rsidP="00C965FF">
            <w:pPr>
              <w:rPr>
                <w:rFonts w:eastAsia="AGaramondPro-Regular" w:cstheme="minorHAnsi"/>
              </w:rPr>
            </w:pPr>
          </w:p>
        </w:tc>
      </w:tr>
      <w:tr w:rsidR="006C7098" w:rsidRPr="00E645E3" w14:paraId="144F85A6" w14:textId="77777777" w:rsidTr="006C6823">
        <w:tc>
          <w:tcPr>
            <w:tcW w:w="1194" w:type="dxa"/>
            <w:tcMar>
              <w:left w:w="28" w:type="dxa"/>
              <w:right w:w="28" w:type="dxa"/>
            </w:tcMar>
          </w:tcPr>
          <w:p w14:paraId="2563AAEB" w14:textId="7207F188" w:rsidR="006C7098" w:rsidRPr="002C34C2" w:rsidRDefault="006C7098" w:rsidP="006C7098">
            <w:pPr>
              <w:rPr>
                <w:rFonts w:cstheme="minorHAnsi"/>
                <w:color w:val="000000"/>
              </w:rPr>
            </w:pPr>
            <w:r w:rsidRPr="002C34C2">
              <w:rPr>
                <w:rFonts w:cstheme="minorHAnsi"/>
                <w:color w:val="000000"/>
              </w:rPr>
              <w:t>N/A</w:t>
            </w:r>
          </w:p>
        </w:tc>
        <w:tc>
          <w:tcPr>
            <w:tcW w:w="3018" w:type="dxa"/>
            <w:tcMar>
              <w:left w:w="28" w:type="dxa"/>
              <w:right w:w="28" w:type="dxa"/>
            </w:tcMar>
          </w:tcPr>
          <w:p w14:paraId="7BA0B96E" w14:textId="038F68EE" w:rsidR="006C7098" w:rsidRPr="00361859" w:rsidRDefault="006C7098" w:rsidP="006C7098">
            <w:r>
              <w:t xml:space="preserve">Amendment </w:t>
            </w:r>
            <w:r w:rsidRPr="00361859">
              <w:t>letter</w:t>
            </w:r>
          </w:p>
        </w:tc>
        <w:tc>
          <w:tcPr>
            <w:tcW w:w="2396" w:type="dxa"/>
            <w:tcMar>
              <w:left w:w="28" w:type="dxa"/>
              <w:right w:w="28" w:type="dxa"/>
            </w:tcMar>
          </w:tcPr>
          <w:p w14:paraId="5FF6BCC7" w14:textId="70935E7F" w:rsidR="006C7098" w:rsidRPr="007316A8" w:rsidRDefault="006C7098" w:rsidP="006C7098">
            <w:pPr>
              <w:rPr>
                <w:rFonts w:eastAsia="AGaramondPro-Regular" w:cstheme="minorHAnsi"/>
                <w:color w:val="FF0000"/>
              </w:rPr>
            </w:pPr>
            <w:r w:rsidRPr="007316A8">
              <w:rPr>
                <w:rFonts w:eastAsia="AGaramondPro-Regular" w:cstheme="minorHAnsi"/>
                <w:color w:val="FF0000"/>
              </w:rPr>
              <w:t xml:space="preserve">Mandatory </w:t>
            </w:r>
            <w:r>
              <w:rPr>
                <w:rFonts w:eastAsia="AGaramondPro-Regular" w:cstheme="minorHAnsi"/>
                <w:color w:val="FF0000"/>
              </w:rPr>
              <w:t>the PI has changed</w:t>
            </w:r>
          </w:p>
        </w:tc>
        <w:tc>
          <w:tcPr>
            <w:tcW w:w="8010" w:type="dxa"/>
            <w:tcMar>
              <w:left w:w="28" w:type="dxa"/>
              <w:right w:w="28" w:type="dxa"/>
            </w:tcMar>
          </w:tcPr>
          <w:p w14:paraId="17B4F609" w14:textId="77777777" w:rsidR="006C7098" w:rsidRPr="00293122" w:rsidRDefault="006C7098" w:rsidP="006C7098">
            <w:pPr>
              <w:rPr>
                <w:rFonts w:eastAsia="AGaramondPro-Regular" w:cstheme="minorHAnsi"/>
              </w:rPr>
            </w:pPr>
          </w:p>
        </w:tc>
      </w:tr>
      <w:tr w:rsidR="006C7098" w:rsidRPr="00E645E3" w14:paraId="10FFB1DB" w14:textId="77777777" w:rsidTr="006C6823">
        <w:tc>
          <w:tcPr>
            <w:tcW w:w="1194" w:type="dxa"/>
            <w:tcMar>
              <w:left w:w="28" w:type="dxa"/>
              <w:right w:w="28" w:type="dxa"/>
            </w:tcMar>
          </w:tcPr>
          <w:p w14:paraId="3A72FCCC" w14:textId="11EE30B3" w:rsidR="006C7098" w:rsidRPr="00293122" w:rsidRDefault="006C7098" w:rsidP="006C7098">
            <w:pPr>
              <w:rPr>
                <w:rFonts w:cstheme="minorHAnsi"/>
                <w:color w:val="000000"/>
              </w:rPr>
            </w:pPr>
            <w:r w:rsidRPr="002C34C2">
              <w:rPr>
                <w:rFonts w:cstheme="minorHAnsi"/>
                <w:color w:val="000000"/>
              </w:rPr>
              <w:t>BR001</w:t>
            </w:r>
          </w:p>
        </w:tc>
        <w:tc>
          <w:tcPr>
            <w:tcW w:w="3018" w:type="dxa"/>
            <w:tcMar>
              <w:left w:w="28" w:type="dxa"/>
              <w:right w:w="28" w:type="dxa"/>
            </w:tcMar>
          </w:tcPr>
          <w:p w14:paraId="68590043" w14:textId="16C78286" w:rsidR="006C7098" w:rsidRPr="00293122" w:rsidRDefault="006C7098" w:rsidP="006C7098">
            <w:pPr>
              <w:rPr>
                <w:rFonts w:cstheme="minorHAnsi"/>
                <w:color w:val="000000"/>
              </w:rPr>
            </w:pPr>
            <w:r w:rsidRPr="002C34C2">
              <w:rPr>
                <w:rFonts w:cstheme="minorHAnsi"/>
                <w:color w:val="000000"/>
              </w:rPr>
              <w:t>Completion Certificate</w:t>
            </w:r>
          </w:p>
        </w:tc>
        <w:tc>
          <w:tcPr>
            <w:tcW w:w="2396" w:type="dxa"/>
            <w:tcMar>
              <w:left w:w="28" w:type="dxa"/>
              <w:right w:w="28" w:type="dxa"/>
            </w:tcMar>
          </w:tcPr>
          <w:p w14:paraId="396C0898" w14:textId="03891952" w:rsidR="006C7098" w:rsidRPr="00293122" w:rsidRDefault="006C7098" w:rsidP="006C7098">
            <w:pPr>
              <w:rPr>
                <w:rFonts w:eastAsia="AGaramondPro-Regular" w:cstheme="minorHAnsi"/>
                <w:color w:val="FF0000"/>
              </w:rPr>
            </w:pPr>
            <w:r w:rsidRPr="002C34C2">
              <w:rPr>
                <w:rFonts w:eastAsia="AGaramondPro-Regular" w:cstheme="minorHAnsi"/>
                <w:color w:val="FF0000"/>
              </w:rPr>
              <w:t>Mandatory for reimbursement of personnel effort</w:t>
            </w:r>
          </w:p>
        </w:tc>
        <w:tc>
          <w:tcPr>
            <w:tcW w:w="8010" w:type="dxa"/>
            <w:tcMar>
              <w:left w:w="28" w:type="dxa"/>
              <w:right w:w="28" w:type="dxa"/>
            </w:tcMar>
          </w:tcPr>
          <w:p w14:paraId="00928B89" w14:textId="2A906997" w:rsidR="006C7098" w:rsidRPr="00293122" w:rsidRDefault="006C7098" w:rsidP="006C7098">
            <w:pPr>
              <w:rPr>
                <w:rFonts w:eastAsia="AGaramondPro-Regular" w:cstheme="minorHAnsi"/>
              </w:rPr>
            </w:pPr>
          </w:p>
        </w:tc>
      </w:tr>
      <w:tr w:rsidR="006C7098" w:rsidRPr="00E645E3" w14:paraId="24DDA591" w14:textId="77777777" w:rsidTr="006C6823">
        <w:tc>
          <w:tcPr>
            <w:tcW w:w="1194" w:type="dxa"/>
            <w:tcMar>
              <w:left w:w="28" w:type="dxa"/>
              <w:right w:w="28" w:type="dxa"/>
            </w:tcMar>
          </w:tcPr>
          <w:p w14:paraId="04130603" w14:textId="5005F307" w:rsidR="006C7098" w:rsidRPr="00293122" w:rsidRDefault="006C7098" w:rsidP="006C7098">
            <w:pPr>
              <w:rPr>
                <w:rFonts w:cstheme="minorHAnsi"/>
                <w:color w:val="000000"/>
              </w:rPr>
            </w:pPr>
            <w:r w:rsidRPr="002C34C2">
              <w:rPr>
                <w:rFonts w:cstheme="minorHAnsi"/>
                <w:color w:val="000000"/>
              </w:rPr>
              <w:lastRenderedPageBreak/>
              <w:t>BR002</w:t>
            </w:r>
          </w:p>
        </w:tc>
        <w:tc>
          <w:tcPr>
            <w:tcW w:w="3018" w:type="dxa"/>
            <w:tcMar>
              <w:left w:w="28" w:type="dxa"/>
              <w:right w:w="28" w:type="dxa"/>
            </w:tcMar>
          </w:tcPr>
          <w:p w14:paraId="68DA52C4" w14:textId="04FD1EAD" w:rsidR="006C7098" w:rsidRPr="00293122" w:rsidRDefault="006C7098" w:rsidP="006C7098">
            <w:pPr>
              <w:rPr>
                <w:rFonts w:cstheme="minorHAnsi"/>
                <w:color w:val="000000"/>
              </w:rPr>
            </w:pPr>
            <w:r w:rsidRPr="002C34C2">
              <w:rPr>
                <w:rFonts w:cstheme="minorHAnsi"/>
                <w:color w:val="000000"/>
              </w:rPr>
              <w:t>Declaration of Task Assignment</w:t>
            </w:r>
          </w:p>
        </w:tc>
        <w:tc>
          <w:tcPr>
            <w:tcW w:w="2396" w:type="dxa"/>
            <w:tcMar>
              <w:left w:w="28" w:type="dxa"/>
              <w:right w:w="28" w:type="dxa"/>
            </w:tcMar>
          </w:tcPr>
          <w:p w14:paraId="1AA61374" w14:textId="5DB3079E" w:rsidR="006C7098" w:rsidRPr="00293122" w:rsidRDefault="006C7098" w:rsidP="006C7098">
            <w:pPr>
              <w:rPr>
                <w:rFonts w:eastAsia="AGaramondPro-Regular" w:cstheme="minorHAnsi"/>
                <w:color w:val="FF0000"/>
              </w:rPr>
            </w:pPr>
            <w:r w:rsidRPr="002C34C2">
              <w:rPr>
                <w:rFonts w:eastAsia="AGaramondPro-Regular" w:cstheme="minorHAnsi"/>
                <w:color w:val="FF0000"/>
              </w:rPr>
              <w:t>Mandatory for reimbursement of personnel effort</w:t>
            </w:r>
          </w:p>
        </w:tc>
        <w:tc>
          <w:tcPr>
            <w:tcW w:w="8010" w:type="dxa"/>
            <w:tcMar>
              <w:left w:w="28" w:type="dxa"/>
              <w:right w:w="28" w:type="dxa"/>
            </w:tcMar>
          </w:tcPr>
          <w:p w14:paraId="70451258" w14:textId="15E11CF5" w:rsidR="006C7098" w:rsidRPr="00293122" w:rsidRDefault="006C7098" w:rsidP="006C7098">
            <w:pPr>
              <w:rPr>
                <w:rFonts w:eastAsia="AGaramondPro-Regular" w:cstheme="minorHAnsi"/>
              </w:rPr>
            </w:pPr>
          </w:p>
        </w:tc>
      </w:tr>
      <w:tr w:rsidR="006C7098" w:rsidRPr="00E645E3" w14:paraId="03254E29" w14:textId="77777777" w:rsidTr="006C6823">
        <w:tc>
          <w:tcPr>
            <w:tcW w:w="1194" w:type="dxa"/>
            <w:tcMar>
              <w:left w:w="28" w:type="dxa"/>
              <w:right w:w="28" w:type="dxa"/>
            </w:tcMar>
          </w:tcPr>
          <w:p w14:paraId="5618B473" w14:textId="5E7BCDA7" w:rsidR="006C7098" w:rsidRPr="00293122" w:rsidRDefault="006C7098" w:rsidP="006C7098">
            <w:pPr>
              <w:rPr>
                <w:rFonts w:cstheme="minorHAnsi"/>
                <w:color w:val="000000"/>
              </w:rPr>
            </w:pPr>
            <w:r w:rsidRPr="002C34C2">
              <w:rPr>
                <w:rFonts w:cstheme="minorHAnsi"/>
                <w:color w:val="000000"/>
              </w:rPr>
              <w:t>BR003</w:t>
            </w:r>
          </w:p>
        </w:tc>
        <w:tc>
          <w:tcPr>
            <w:tcW w:w="3018" w:type="dxa"/>
            <w:tcMar>
              <w:left w:w="28" w:type="dxa"/>
              <w:right w:w="28" w:type="dxa"/>
            </w:tcMar>
          </w:tcPr>
          <w:p w14:paraId="0CCF865C" w14:textId="2175CD78" w:rsidR="006C7098" w:rsidRPr="00293122" w:rsidRDefault="006C7098" w:rsidP="006C7098">
            <w:pPr>
              <w:rPr>
                <w:rFonts w:cstheme="minorHAnsi"/>
                <w:color w:val="000000"/>
              </w:rPr>
            </w:pPr>
            <w:r w:rsidRPr="007F09A3">
              <w:t>MOA between PI and RBSC</w:t>
            </w:r>
          </w:p>
        </w:tc>
        <w:tc>
          <w:tcPr>
            <w:tcW w:w="2396" w:type="dxa"/>
            <w:tcMar>
              <w:left w:w="28" w:type="dxa"/>
              <w:right w:w="28" w:type="dxa"/>
            </w:tcMar>
          </w:tcPr>
          <w:p w14:paraId="10621E17" w14:textId="341D0B2D" w:rsidR="006C7098" w:rsidRPr="00293122" w:rsidRDefault="006C7098" w:rsidP="006C7098">
            <w:pPr>
              <w:rPr>
                <w:rFonts w:eastAsia="AGaramondPro-Regular" w:cstheme="minorHAnsi"/>
                <w:color w:val="FF0000"/>
              </w:rPr>
            </w:pPr>
            <w:r w:rsidRPr="007316A8">
              <w:rPr>
                <w:color w:val="FF0000"/>
              </w:rPr>
              <w:t xml:space="preserve">Mandatory for reimbursement </w:t>
            </w:r>
          </w:p>
        </w:tc>
        <w:tc>
          <w:tcPr>
            <w:tcW w:w="8010" w:type="dxa"/>
            <w:tcMar>
              <w:left w:w="28" w:type="dxa"/>
              <w:right w:w="28" w:type="dxa"/>
            </w:tcMar>
          </w:tcPr>
          <w:p w14:paraId="1F290158" w14:textId="1828081B" w:rsidR="006C7098" w:rsidRPr="00293122" w:rsidRDefault="006C7098" w:rsidP="006C7098">
            <w:pPr>
              <w:rPr>
                <w:rFonts w:eastAsia="AGaramondPro-Regular" w:cstheme="minorHAnsi"/>
              </w:rPr>
            </w:pPr>
          </w:p>
        </w:tc>
      </w:tr>
      <w:tr w:rsidR="006C7098" w:rsidRPr="00E645E3" w14:paraId="1A3374F6" w14:textId="77777777" w:rsidTr="006C6823">
        <w:tc>
          <w:tcPr>
            <w:tcW w:w="1194" w:type="dxa"/>
            <w:tcMar>
              <w:left w:w="28" w:type="dxa"/>
              <w:right w:w="28" w:type="dxa"/>
            </w:tcMar>
          </w:tcPr>
          <w:p w14:paraId="39B7E606" w14:textId="6B6C9592" w:rsidR="006C7098" w:rsidRPr="00293122" w:rsidRDefault="006C7098" w:rsidP="006C7098">
            <w:pPr>
              <w:rPr>
                <w:rFonts w:cstheme="minorHAnsi"/>
                <w:color w:val="000000"/>
              </w:rPr>
            </w:pPr>
            <w:r w:rsidRPr="002C34C2">
              <w:rPr>
                <w:rFonts w:cstheme="minorHAnsi"/>
                <w:color w:val="000000"/>
              </w:rPr>
              <w:t>BR004</w:t>
            </w:r>
          </w:p>
        </w:tc>
        <w:tc>
          <w:tcPr>
            <w:tcW w:w="3018" w:type="dxa"/>
            <w:tcMar>
              <w:left w:w="28" w:type="dxa"/>
              <w:right w:w="28" w:type="dxa"/>
            </w:tcMar>
          </w:tcPr>
          <w:p w14:paraId="5F00349E" w14:textId="50D45CFF" w:rsidR="006C7098" w:rsidRPr="00293122" w:rsidRDefault="006C7098" w:rsidP="006C7098">
            <w:pPr>
              <w:rPr>
                <w:rFonts w:cstheme="minorHAnsi"/>
                <w:color w:val="000000"/>
              </w:rPr>
            </w:pPr>
            <w:r w:rsidRPr="007F09A3">
              <w:t>MOA between PI and research team member</w:t>
            </w:r>
          </w:p>
        </w:tc>
        <w:tc>
          <w:tcPr>
            <w:tcW w:w="2396" w:type="dxa"/>
            <w:tcMar>
              <w:left w:w="28" w:type="dxa"/>
              <w:right w:w="28" w:type="dxa"/>
            </w:tcMar>
          </w:tcPr>
          <w:p w14:paraId="25EF7355" w14:textId="724CD628" w:rsidR="006C7098" w:rsidRPr="00293122" w:rsidRDefault="006C7098" w:rsidP="006C7098">
            <w:pPr>
              <w:rPr>
                <w:rFonts w:eastAsia="AGaramondPro-Regular" w:cstheme="minorHAnsi"/>
                <w:color w:val="FF0000"/>
              </w:rPr>
            </w:pPr>
            <w:r w:rsidRPr="007316A8">
              <w:rPr>
                <w:color w:val="FF0000"/>
              </w:rPr>
              <w:t>Mandatory for reimbursement if applicant is not PI</w:t>
            </w:r>
          </w:p>
        </w:tc>
        <w:tc>
          <w:tcPr>
            <w:tcW w:w="8010" w:type="dxa"/>
            <w:tcMar>
              <w:left w:w="28" w:type="dxa"/>
              <w:right w:w="28" w:type="dxa"/>
            </w:tcMar>
          </w:tcPr>
          <w:p w14:paraId="6E2846DD" w14:textId="52CBB42C" w:rsidR="006C7098" w:rsidRPr="00293122" w:rsidRDefault="006C7098" w:rsidP="006C7098">
            <w:pPr>
              <w:rPr>
                <w:rFonts w:eastAsia="AGaramondPro-Regular" w:cstheme="minorHAnsi"/>
              </w:rPr>
            </w:pPr>
          </w:p>
        </w:tc>
      </w:tr>
      <w:tr w:rsidR="006C7098" w:rsidRPr="00E645E3" w14:paraId="68A122DC" w14:textId="77777777" w:rsidTr="006C6823">
        <w:tc>
          <w:tcPr>
            <w:tcW w:w="1194" w:type="dxa"/>
            <w:tcMar>
              <w:left w:w="28" w:type="dxa"/>
              <w:right w:w="28" w:type="dxa"/>
            </w:tcMar>
          </w:tcPr>
          <w:p w14:paraId="0D7D6E0C" w14:textId="61BCB095" w:rsidR="006C7098" w:rsidRPr="00293122" w:rsidRDefault="006C7098" w:rsidP="006C7098">
            <w:pPr>
              <w:rPr>
                <w:rFonts w:cstheme="minorHAnsi"/>
                <w:color w:val="000000"/>
              </w:rPr>
            </w:pPr>
            <w:r w:rsidRPr="002C34C2">
              <w:rPr>
                <w:rFonts w:cstheme="minorHAnsi"/>
                <w:color w:val="000000"/>
              </w:rPr>
              <w:t>BR005</w:t>
            </w:r>
          </w:p>
        </w:tc>
        <w:tc>
          <w:tcPr>
            <w:tcW w:w="3018" w:type="dxa"/>
            <w:tcMar>
              <w:left w:w="28" w:type="dxa"/>
              <w:right w:w="28" w:type="dxa"/>
            </w:tcMar>
          </w:tcPr>
          <w:p w14:paraId="1FF367D3" w14:textId="0BC8D8BE" w:rsidR="006C7098" w:rsidRPr="00293122" w:rsidRDefault="006C7098" w:rsidP="006C7098">
            <w:pPr>
              <w:rPr>
                <w:rFonts w:cstheme="minorHAnsi"/>
                <w:color w:val="000000"/>
              </w:rPr>
            </w:pPr>
            <w:r w:rsidRPr="002C34C2">
              <w:rPr>
                <w:rFonts w:cstheme="minorHAnsi"/>
                <w:color w:val="000000"/>
              </w:rPr>
              <w:t>Personal Reward Form</w:t>
            </w:r>
          </w:p>
        </w:tc>
        <w:tc>
          <w:tcPr>
            <w:tcW w:w="2396" w:type="dxa"/>
            <w:tcMar>
              <w:left w:w="28" w:type="dxa"/>
              <w:right w:w="28" w:type="dxa"/>
            </w:tcMar>
          </w:tcPr>
          <w:p w14:paraId="57E2DC99" w14:textId="45C3B44D" w:rsidR="006C7098" w:rsidRPr="00293122" w:rsidRDefault="006C7098" w:rsidP="006C7098">
            <w:pPr>
              <w:rPr>
                <w:rFonts w:eastAsia="AGaramondPro-Regular" w:cstheme="minorHAnsi"/>
                <w:color w:val="FF0000"/>
              </w:rPr>
            </w:pPr>
            <w:r w:rsidRPr="002C34C2">
              <w:rPr>
                <w:rFonts w:eastAsia="AGaramondPro-Regular" w:cstheme="minorHAnsi"/>
                <w:color w:val="FF0000"/>
              </w:rPr>
              <w:t>Mandatory for reimbursement of personnel effort</w:t>
            </w:r>
          </w:p>
        </w:tc>
        <w:tc>
          <w:tcPr>
            <w:tcW w:w="8010" w:type="dxa"/>
            <w:tcMar>
              <w:left w:w="28" w:type="dxa"/>
              <w:right w:w="28" w:type="dxa"/>
            </w:tcMar>
          </w:tcPr>
          <w:p w14:paraId="3535B658" w14:textId="6BCBD6F2" w:rsidR="006C7098" w:rsidRPr="00293122" w:rsidRDefault="006C7098" w:rsidP="006C7098">
            <w:pPr>
              <w:rPr>
                <w:rFonts w:eastAsia="AGaramondPro-Regular" w:cstheme="minorHAnsi"/>
              </w:rPr>
            </w:pPr>
          </w:p>
        </w:tc>
      </w:tr>
      <w:tr w:rsidR="006C7098" w:rsidRPr="00E645E3" w14:paraId="45919959" w14:textId="77777777" w:rsidTr="006C6823">
        <w:tc>
          <w:tcPr>
            <w:tcW w:w="1194" w:type="dxa"/>
            <w:tcMar>
              <w:left w:w="28" w:type="dxa"/>
              <w:right w:w="28" w:type="dxa"/>
            </w:tcMar>
          </w:tcPr>
          <w:p w14:paraId="27143CF3" w14:textId="20D321E6" w:rsidR="006C7098" w:rsidRPr="00293122" w:rsidRDefault="006C7098" w:rsidP="006C7098">
            <w:pPr>
              <w:rPr>
                <w:rFonts w:cstheme="minorHAnsi"/>
                <w:color w:val="000000"/>
              </w:rPr>
            </w:pPr>
            <w:r w:rsidRPr="002C34C2">
              <w:rPr>
                <w:rFonts w:cstheme="minorHAnsi"/>
                <w:color w:val="000000"/>
              </w:rPr>
              <w:t>BR006</w:t>
            </w:r>
          </w:p>
        </w:tc>
        <w:tc>
          <w:tcPr>
            <w:tcW w:w="3018" w:type="dxa"/>
            <w:tcMar>
              <w:left w:w="28" w:type="dxa"/>
              <w:right w:w="28" w:type="dxa"/>
            </w:tcMar>
          </w:tcPr>
          <w:p w14:paraId="4E730F11" w14:textId="43E1DC78" w:rsidR="006C7098" w:rsidRPr="00293122" w:rsidRDefault="006C7098" w:rsidP="006C7098">
            <w:pPr>
              <w:rPr>
                <w:rFonts w:cstheme="minorHAnsi"/>
                <w:color w:val="000000"/>
              </w:rPr>
            </w:pPr>
            <w:r w:rsidRPr="002C34C2">
              <w:rPr>
                <w:rFonts w:cstheme="minorHAnsi"/>
                <w:color w:val="000000"/>
              </w:rPr>
              <w:t>Project time sheet template</w:t>
            </w:r>
          </w:p>
        </w:tc>
        <w:tc>
          <w:tcPr>
            <w:tcW w:w="2396" w:type="dxa"/>
            <w:tcMar>
              <w:left w:w="28" w:type="dxa"/>
              <w:right w:w="28" w:type="dxa"/>
            </w:tcMar>
          </w:tcPr>
          <w:p w14:paraId="2F15E262" w14:textId="38D8CF30" w:rsidR="006C7098" w:rsidRPr="00293122" w:rsidRDefault="006C7098" w:rsidP="006C7098">
            <w:pPr>
              <w:rPr>
                <w:rFonts w:eastAsia="AGaramondPro-Regular" w:cstheme="minorHAnsi"/>
                <w:color w:val="FF0000"/>
              </w:rPr>
            </w:pPr>
            <w:r w:rsidRPr="002C34C2">
              <w:rPr>
                <w:rFonts w:eastAsia="AGaramondPro-Regular" w:cstheme="minorHAnsi"/>
                <w:color w:val="FF0000"/>
              </w:rPr>
              <w:t>Mandatory for reimbursement of personnel effort</w:t>
            </w:r>
          </w:p>
        </w:tc>
        <w:tc>
          <w:tcPr>
            <w:tcW w:w="8010" w:type="dxa"/>
            <w:tcMar>
              <w:left w:w="28" w:type="dxa"/>
              <w:right w:w="28" w:type="dxa"/>
            </w:tcMar>
          </w:tcPr>
          <w:p w14:paraId="759A8FF5" w14:textId="0601EF63" w:rsidR="006C7098" w:rsidRPr="00293122" w:rsidRDefault="006C7098" w:rsidP="006C7098">
            <w:pPr>
              <w:rPr>
                <w:rFonts w:eastAsia="AGaramondPro-Regular" w:cstheme="minorHAnsi"/>
              </w:rPr>
            </w:pPr>
          </w:p>
        </w:tc>
      </w:tr>
      <w:tr w:rsidR="006C7098" w:rsidRPr="00E645E3" w14:paraId="32C941ED" w14:textId="77777777" w:rsidTr="006C6823">
        <w:tc>
          <w:tcPr>
            <w:tcW w:w="1194" w:type="dxa"/>
            <w:tcMar>
              <w:left w:w="28" w:type="dxa"/>
              <w:right w:w="28" w:type="dxa"/>
            </w:tcMar>
          </w:tcPr>
          <w:p w14:paraId="676112A4" w14:textId="08724620" w:rsidR="006C7098" w:rsidRPr="002C34C2" w:rsidRDefault="006C7098" w:rsidP="006C7098">
            <w:pPr>
              <w:rPr>
                <w:rFonts w:cstheme="minorHAnsi"/>
                <w:color w:val="000000"/>
              </w:rPr>
            </w:pPr>
            <w:r w:rsidRPr="002C34C2">
              <w:rPr>
                <w:rFonts w:cstheme="minorHAnsi"/>
                <w:color w:val="000000"/>
              </w:rPr>
              <w:t>BR00</w:t>
            </w:r>
            <w:r>
              <w:rPr>
                <w:rFonts w:cstheme="minorHAnsi"/>
                <w:color w:val="000000"/>
              </w:rPr>
              <w:t>7</w:t>
            </w:r>
          </w:p>
        </w:tc>
        <w:tc>
          <w:tcPr>
            <w:tcW w:w="3018" w:type="dxa"/>
            <w:tcMar>
              <w:left w:w="28" w:type="dxa"/>
              <w:right w:w="28" w:type="dxa"/>
            </w:tcMar>
          </w:tcPr>
          <w:p w14:paraId="12151E4F" w14:textId="22F8F1C0" w:rsidR="006C7098" w:rsidRPr="002C34C2" w:rsidRDefault="006C7098" w:rsidP="006C7098">
            <w:pPr>
              <w:rPr>
                <w:rFonts w:cstheme="minorHAnsi"/>
                <w:color w:val="000000"/>
              </w:rPr>
            </w:pPr>
            <w:r>
              <w:rPr>
                <w:rFonts w:cstheme="minorHAnsi"/>
                <w:color w:val="000000"/>
              </w:rPr>
              <w:t>Task assignment</w:t>
            </w:r>
          </w:p>
        </w:tc>
        <w:tc>
          <w:tcPr>
            <w:tcW w:w="2396" w:type="dxa"/>
            <w:tcMar>
              <w:left w:w="28" w:type="dxa"/>
              <w:right w:w="28" w:type="dxa"/>
            </w:tcMar>
          </w:tcPr>
          <w:p w14:paraId="4F38726C" w14:textId="435F0819" w:rsidR="006C7098" w:rsidRPr="002C34C2" w:rsidRDefault="006C7098" w:rsidP="006C7098">
            <w:pPr>
              <w:rPr>
                <w:rFonts w:eastAsia="AGaramondPro-Regular" w:cstheme="minorHAnsi"/>
                <w:color w:val="FF0000"/>
              </w:rPr>
            </w:pPr>
            <w:r w:rsidRPr="002C34C2">
              <w:rPr>
                <w:rFonts w:eastAsia="AGaramondPro-Regular" w:cstheme="minorHAnsi"/>
                <w:color w:val="FF0000"/>
              </w:rPr>
              <w:t>Mandatory for reimbursement of personnel effort</w:t>
            </w:r>
          </w:p>
        </w:tc>
        <w:tc>
          <w:tcPr>
            <w:tcW w:w="8010" w:type="dxa"/>
            <w:tcMar>
              <w:left w:w="28" w:type="dxa"/>
              <w:right w:w="28" w:type="dxa"/>
            </w:tcMar>
          </w:tcPr>
          <w:p w14:paraId="438A7C24" w14:textId="77777777" w:rsidR="006C7098" w:rsidRPr="00293122" w:rsidRDefault="006C7098" w:rsidP="006C7098">
            <w:pPr>
              <w:rPr>
                <w:rFonts w:eastAsia="AGaramondPro-Regular" w:cstheme="minorHAnsi"/>
              </w:rPr>
            </w:pPr>
          </w:p>
        </w:tc>
      </w:tr>
      <w:tr w:rsidR="006C7098" w:rsidRPr="00E645E3" w14:paraId="5DCB3FB2" w14:textId="77777777" w:rsidTr="006C6823">
        <w:tc>
          <w:tcPr>
            <w:tcW w:w="1194" w:type="dxa"/>
            <w:tcMar>
              <w:left w:w="28" w:type="dxa"/>
              <w:right w:w="28" w:type="dxa"/>
            </w:tcMar>
          </w:tcPr>
          <w:p w14:paraId="1DF1E1FA" w14:textId="0C181D9C" w:rsidR="006C7098" w:rsidRPr="00293122" w:rsidRDefault="006C7098" w:rsidP="006C7098">
            <w:pPr>
              <w:rPr>
                <w:rFonts w:cstheme="minorHAnsi"/>
                <w:color w:val="000000"/>
              </w:rPr>
            </w:pPr>
            <w:r w:rsidRPr="002C34C2">
              <w:rPr>
                <w:rFonts w:cstheme="minorHAnsi"/>
                <w:color w:val="000000"/>
              </w:rPr>
              <w:t>BR008</w:t>
            </w:r>
          </w:p>
        </w:tc>
        <w:tc>
          <w:tcPr>
            <w:tcW w:w="3018" w:type="dxa"/>
            <w:tcMar>
              <w:left w:w="28" w:type="dxa"/>
              <w:right w:w="28" w:type="dxa"/>
            </w:tcMar>
          </w:tcPr>
          <w:p w14:paraId="6376ED10" w14:textId="4382F533" w:rsidR="006C7098" w:rsidRPr="00293122" w:rsidRDefault="006C7098" w:rsidP="006C7098">
            <w:pPr>
              <w:rPr>
                <w:rFonts w:cstheme="minorHAnsi"/>
                <w:color w:val="000000"/>
              </w:rPr>
            </w:pPr>
            <w:r w:rsidRPr="002C34C2">
              <w:rPr>
                <w:rFonts w:cstheme="minorHAnsi"/>
                <w:color w:val="000000"/>
              </w:rPr>
              <w:t>Research Dissemination Reimbursement Form</w:t>
            </w:r>
          </w:p>
        </w:tc>
        <w:tc>
          <w:tcPr>
            <w:tcW w:w="2396" w:type="dxa"/>
            <w:tcMar>
              <w:left w:w="28" w:type="dxa"/>
              <w:right w:w="28" w:type="dxa"/>
            </w:tcMar>
          </w:tcPr>
          <w:p w14:paraId="64717652" w14:textId="75F461D6" w:rsidR="006C7098" w:rsidRPr="00293122" w:rsidRDefault="006C7098" w:rsidP="006C7098">
            <w:pPr>
              <w:rPr>
                <w:rFonts w:eastAsia="AGaramondPro-Regular" w:cstheme="minorHAnsi"/>
                <w:color w:val="FF0000"/>
              </w:rPr>
            </w:pPr>
            <w:r w:rsidRPr="002C34C2">
              <w:rPr>
                <w:rFonts w:eastAsia="AGaramondPro-Regular" w:cstheme="minorHAnsi"/>
                <w:color w:val="FF0000"/>
              </w:rPr>
              <w:t>Mandatory for reimbursement of publication fees</w:t>
            </w:r>
          </w:p>
        </w:tc>
        <w:tc>
          <w:tcPr>
            <w:tcW w:w="8010" w:type="dxa"/>
            <w:tcMar>
              <w:left w:w="28" w:type="dxa"/>
              <w:right w:w="28" w:type="dxa"/>
            </w:tcMar>
          </w:tcPr>
          <w:p w14:paraId="6FD51D20" w14:textId="77777777" w:rsidR="006C7098" w:rsidRPr="00293122" w:rsidRDefault="006C7098" w:rsidP="006C7098">
            <w:pPr>
              <w:rPr>
                <w:rFonts w:eastAsia="AGaramondPro-Regular" w:cstheme="minorHAnsi"/>
              </w:rPr>
            </w:pPr>
          </w:p>
        </w:tc>
      </w:tr>
      <w:tr w:rsidR="006C7098" w:rsidRPr="00E645E3" w14:paraId="5A9DC7F3" w14:textId="77777777" w:rsidTr="006C6823">
        <w:tc>
          <w:tcPr>
            <w:tcW w:w="1194" w:type="dxa"/>
            <w:tcMar>
              <w:left w:w="28" w:type="dxa"/>
              <w:right w:w="28" w:type="dxa"/>
            </w:tcMar>
          </w:tcPr>
          <w:p w14:paraId="68582430" w14:textId="58F6EC35" w:rsidR="006C7098" w:rsidRPr="002C34C2" w:rsidRDefault="006C7098" w:rsidP="006C7098">
            <w:pPr>
              <w:rPr>
                <w:rFonts w:cstheme="minorHAnsi"/>
                <w:color w:val="000000"/>
              </w:rPr>
            </w:pPr>
            <w:r>
              <w:rPr>
                <w:rFonts w:cstheme="minorHAnsi"/>
                <w:color w:val="000000"/>
              </w:rPr>
              <w:t>BR010</w:t>
            </w:r>
          </w:p>
        </w:tc>
        <w:tc>
          <w:tcPr>
            <w:tcW w:w="3018" w:type="dxa"/>
            <w:tcMar>
              <w:left w:w="28" w:type="dxa"/>
              <w:right w:w="28" w:type="dxa"/>
            </w:tcMar>
          </w:tcPr>
          <w:p w14:paraId="187133F6" w14:textId="13D095B5" w:rsidR="006C7098" w:rsidRPr="002C34C2" w:rsidRDefault="006C7098" w:rsidP="006C7098">
            <w:pPr>
              <w:rPr>
                <w:rFonts w:cstheme="minorHAnsi"/>
                <w:color w:val="000000"/>
              </w:rPr>
            </w:pPr>
            <w:r w:rsidRPr="00E82205">
              <w:rPr>
                <w:rFonts w:cstheme="minorHAnsi"/>
                <w:color w:val="000000"/>
              </w:rPr>
              <w:t>BR010 - Extension for reimbursement purposes Form</w:t>
            </w:r>
          </w:p>
        </w:tc>
        <w:tc>
          <w:tcPr>
            <w:tcW w:w="2396" w:type="dxa"/>
            <w:tcMar>
              <w:left w:w="28" w:type="dxa"/>
              <w:right w:w="28" w:type="dxa"/>
            </w:tcMar>
          </w:tcPr>
          <w:p w14:paraId="49E314C5" w14:textId="3E20169D" w:rsidR="006C7098" w:rsidRPr="002C34C2" w:rsidRDefault="00B35C04" w:rsidP="006C7098">
            <w:pPr>
              <w:rPr>
                <w:rFonts w:eastAsia="AGaramondPro-Regular" w:cstheme="minorHAnsi"/>
                <w:color w:val="FF0000"/>
              </w:rPr>
            </w:pPr>
            <w:r w:rsidRPr="002647A1">
              <w:rPr>
                <w:rFonts w:eastAsia="AGaramondPro-Regular" w:cstheme="minorHAnsi"/>
                <w:color w:val="FF0000"/>
              </w:rPr>
              <w:t>Mandatory if initial approval has expired</w:t>
            </w:r>
            <w:r>
              <w:rPr>
                <w:rFonts w:eastAsia="AGaramondPro-Regular" w:cstheme="minorHAnsi"/>
                <w:color w:val="FF0000"/>
              </w:rPr>
              <w:t xml:space="preserve"> and you need extension for the purpose of reimbursement</w:t>
            </w:r>
          </w:p>
        </w:tc>
        <w:tc>
          <w:tcPr>
            <w:tcW w:w="8010" w:type="dxa"/>
            <w:tcMar>
              <w:left w:w="28" w:type="dxa"/>
              <w:right w:w="28" w:type="dxa"/>
            </w:tcMar>
          </w:tcPr>
          <w:p w14:paraId="27A0B072" w14:textId="77777777" w:rsidR="006C7098" w:rsidRPr="00293122" w:rsidRDefault="006C7098" w:rsidP="006C7098">
            <w:pPr>
              <w:rPr>
                <w:rFonts w:eastAsia="AGaramondPro-Regular" w:cstheme="minorHAnsi"/>
              </w:rPr>
            </w:pPr>
          </w:p>
        </w:tc>
      </w:tr>
      <w:tr w:rsidR="006C7098" w:rsidRPr="00E645E3" w14:paraId="7DD8F6B3" w14:textId="77777777" w:rsidTr="006C6823">
        <w:tc>
          <w:tcPr>
            <w:tcW w:w="1194" w:type="dxa"/>
            <w:tcMar>
              <w:left w:w="28" w:type="dxa"/>
              <w:right w:w="28" w:type="dxa"/>
            </w:tcMar>
          </w:tcPr>
          <w:p w14:paraId="6E46216C" w14:textId="1334646C" w:rsidR="006C7098" w:rsidRPr="00293122" w:rsidRDefault="006C7098" w:rsidP="006C7098">
            <w:pPr>
              <w:rPr>
                <w:rFonts w:cstheme="minorHAnsi"/>
                <w:color w:val="000000"/>
              </w:rPr>
            </w:pPr>
            <w:r w:rsidRPr="002C34C2">
              <w:rPr>
                <w:rFonts w:cstheme="minorHAnsi"/>
                <w:color w:val="000000"/>
              </w:rPr>
              <w:t>N/A</w:t>
            </w:r>
          </w:p>
        </w:tc>
        <w:tc>
          <w:tcPr>
            <w:tcW w:w="3018" w:type="dxa"/>
            <w:tcMar>
              <w:left w:w="28" w:type="dxa"/>
              <w:right w:w="28" w:type="dxa"/>
            </w:tcMar>
          </w:tcPr>
          <w:p w14:paraId="137D27A5" w14:textId="1D0BCB93" w:rsidR="006C7098" w:rsidRPr="00293122" w:rsidRDefault="006C7098" w:rsidP="006C7098">
            <w:pPr>
              <w:rPr>
                <w:rFonts w:cstheme="minorHAnsi"/>
                <w:color w:val="000000"/>
              </w:rPr>
            </w:pPr>
            <w:r w:rsidRPr="002C34C2">
              <w:rPr>
                <w:rFonts w:cstheme="minorHAnsi"/>
                <w:color w:val="000000"/>
              </w:rPr>
              <w:t>Invoice</w:t>
            </w:r>
          </w:p>
        </w:tc>
        <w:tc>
          <w:tcPr>
            <w:tcW w:w="2396" w:type="dxa"/>
            <w:tcMar>
              <w:left w:w="28" w:type="dxa"/>
              <w:right w:w="28" w:type="dxa"/>
            </w:tcMar>
          </w:tcPr>
          <w:p w14:paraId="43669EB6" w14:textId="196C3D2D" w:rsidR="006C7098" w:rsidRPr="00293122" w:rsidRDefault="006C7098" w:rsidP="006C7098">
            <w:pPr>
              <w:rPr>
                <w:rFonts w:eastAsia="AGaramondPro-Regular" w:cstheme="minorHAnsi"/>
                <w:color w:val="FF0000"/>
              </w:rPr>
            </w:pPr>
            <w:r w:rsidRPr="002C34C2">
              <w:rPr>
                <w:rFonts w:eastAsia="AGaramondPro-Regular" w:cstheme="minorHAnsi"/>
                <w:color w:val="FF0000"/>
              </w:rPr>
              <w:t>Mandatory for reimbursement for publications, consumables, equipment etc</w:t>
            </w:r>
          </w:p>
        </w:tc>
        <w:tc>
          <w:tcPr>
            <w:tcW w:w="8010" w:type="dxa"/>
            <w:tcMar>
              <w:left w:w="28" w:type="dxa"/>
              <w:right w:w="28" w:type="dxa"/>
            </w:tcMar>
          </w:tcPr>
          <w:p w14:paraId="52E387AE" w14:textId="13496AFB" w:rsidR="006C7098" w:rsidRPr="00293122" w:rsidRDefault="006C7098" w:rsidP="006C7098">
            <w:pPr>
              <w:rPr>
                <w:rFonts w:eastAsia="AGaramondPro-Regular" w:cstheme="minorHAnsi"/>
              </w:rPr>
            </w:pPr>
          </w:p>
        </w:tc>
      </w:tr>
      <w:tr w:rsidR="006C7098" w:rsidRPr="00E645E3" w14:paraId="7EE295F5" w14:textId="77777777" w:rsidTr="006C6823">
        <w:tc>
          <w:tcPr>
            <w:tcW w:w="1194" w:type="dxa"/>
            <w:tcMar>
              <w:left w:w="28" w:type="dxa"/>
              <w:right w:w="28" w:type="dxa"/>
            </w:tcMar>
          </w:tcPr>
          <w:p w14:paraId="1D1B79A8" w14:textId="3837E91B" w:rsidR="006C7098" w:rsidRPr="00293122" w:rsidRDefault="006C7098" w:rsidP="006C7098">
            <w:pPr>
              <w:rPr>
                <w:rFonts w:cstheme="minorHAnsi"/>
                <w:color w:val="000000"/>
              </w:rPr>
            </w:pPr>
            <w:r>
              <w:rPr>
                <w:rFonts w:cstheme="minorHAnsi"/>
                <w:color w:val="000000"/>
              </w:rPr>
              <w:lastRenderedPageBreak/>
              <w:t>N/A</w:t>
            </w:r>
          </w:p>
        </w:tc>
        <w:tc>
          <w:tcPr>
            <w:tcW w:w="3018" w:type="dxa"/>
            <w:tcMar>
              <w:left w:w="28" w:type="dxa"/>
              <w:right w:w="28" w:type="dxa"/>
            </w:tcMar>
          </w:tcPr>
          <w:p w14:paraId="4216E0E5" w14:textId="3C6531D1" w:rsidR="006C7098" w:rsidRPr="00293122" w:rsidRDefault="006C7098" w:rsidP="006C7098">
            <w:pPr>
              <w:rPr>
                <w:rFonts w:cstheme="minorHAnsi"/>
                <w:color w:val="000000"/>
              </w:rPr>
            </w:pPr>
            <w:r>
              <w:rPr>
                <w:rFonts w:cstheme="minorHAnsi"/>
                <w:color w:val="000000"/>
              </w:rPr>
              <w:t xml:space="preserve">Copy of the publication with PHCC as funding source highlighted </w:t>
            </w:r>
          </w:p>
        </w:tc>
        <w:tc>
          <w:tcPr>
            <w:tcW w:w="2396" w:type="dxa"/>
            <w:tcMar>
              <w:left w:w="28" w:type="dxa"/>
              <w:right w:w="28" w:type="dxa"/>
            </w:tcMar>
          </w:tcPr>
          <w:p w14:paraId="02BE9A3F" w14:textId="374F735A" w:rsidR="006C7098" w:rsidRPr="00293122" w:rsidRDefault="006C7098" w:rsidP="006C7098">
            <w:pPr>
              <w:rPr>
                <w:rFonts w:eastAsia="AGaramondPro-Regular" w:cstheme="minorHAnsi"/>
                <w:color w:val="FF0000"/>
              </w:rPr>
            </w:pPr>
            <w:r w:rsidRPr="002647A1">
              <w:rPr>
                <w:rFonts w:eastAsia="AGaramondPro-Regular" w:cstheme="minorHAnsi"/>
                <w:color w:val="FF0000"/>
              </w:rPr>
              <w:t>Mandatory for reimbursement for publications</w:t>
            </w:r>
          </w:p>
        </w:tc>
        <w:tc>
          <w:tcPr>
            <w:tcW w:w="8010" w:type="dxa"/>
            <w:tcMar>
              <w:left w:w="28" w:type="dxa"/>
              <w:right w:w="28" w:type="dxa"/>
            </w:tcMar>
          </w:tcPr>
          <w:p w14:paraId="65300953" w14:textId="7E09119E" w:rsidR="006C7098" w:rsidRPr="00293122" w:rsidRDefault="006C7098" w:rsidP="006C7098">
            <w:pPr>
              <w:rPr>
                <w:rFonts w:eastAsia="AGaramondPro-Regular" w:cstheme="minorHAnsi"/>
              </w:rPr>
            </w:pPr>
            <w:r>
              <w:rPr>
                <w:rFonts w:eastAsia="AGaramondPro-Regular" w:cstheme="minorHAnsi"/>
              </w:rPr>
              <w:t>Please read the publication reimbursement criteria in your budget approval letter</w:t>
            </w:r>
          </w:p>
        </w:tc>
      </w:tr>
    </w:tbl>
    <w:p w14:paraId="252DB9B6" w14:textId="77777777" w:rsidR="00886EB7" w:rsidRDefault="00886EB7" w:rsidP="0028449B">
      <w:pPr>
        <w:pStyle w:val="BodyT"/>
        <w:keepNext/>
        <w:ind w:left="0" w:firstLine="0"/>
        <w:rPr>
          <w:rFonts w:asciiTheme="minorHAnsi" w:eastAsia="AGaramondPro-Regular" w:hAnsiTheme="minorHAnsi" w:cstheme="minorHAnsi"/>
          <w:b/>
          <w:bCs/>
          <w:color w:val="FF0000"/>
          <w:sz w:val="32"/>
          <w:szCs w:val="32"/>
          <w:lang w:val="en-GB"/>
        </w:rPr>
      </w:pPr>
    </w:p>
    <w:p w14:paraId="584B3873" w14:textId="21A3D4F7" w:rsidR="0028449B" w:rsidRPr="00293122" w:rsidRDefault="00A00065" w:rsidP="0028449B">
      <w:pPr>
        <w:pStyle w:val="BodyT"/>
        <w:keepNext/>
        <w:ind w:left="0" w:firstLine="0"/>
        <w:rPr>
          <w:rFonts w:asciiTheme="minorHAnsi" w:eastAsia="AGaramondPro-Regular" w:hAnsiTheme="minorHAnsi" w:cstheme="minorHAnsi"/>
        </w:rPr>
      </w:pPr>
      <w:r w:rsidRPr="00293122">
        <w:rPr>
          <w:rFonts w:asciiTheme="minorHAnsi" w:eastAsia="AGaramondPro-Regular" w:hAnsiTheme="minorHAnsi" w:cstheme="minorHAnsi"/>
          <w:b/>
          <w:bCs/>
          <w:color w:val="FF0000"/>
          <w:sz w:val="32"/>
          <w:szCs w:val="32"/>
          <w:lang w:val="en-GB"/>
        </w:rPr>
        <w:t>Note</w:t>
      </w:r>
      <w:r w:rsidR="0028449B" w:rsidRPr="00293122">
        <w:rPr>
          <w:rFonts w:asciiTheme="minorHAnsi" w:eastAsia="AGaramondPro-Regular" w:hAnsiTheme="minorHAnsi" w:cstheme="minorHAnsi"/>
          <w:b/>
          <w:bCs/>
          <w:color w:val="FF0000"/>
          <w:sz w:val="32"/>
          <w:szCs w:val="32"/>
          <w:lang w:val="en-GB"/>
        </w:rPr>
        <w:t>s</w:t>
      </w:r>
      <w:r w:rsidRPr="00293122">
        <w:rPr>
          <w:rFonts w:asciiTheme="minorHAnsi" w:eastAsia="AGaramondPro-Regular" w:hAnsiTheme="minorHAnsi" w:cstheme="minorHAnsi"/>
          <w:b/>
          <w:bCs/>
          <w:color w:val="FF0000"/>
          <w:sz w:val="32"/>
          <w:szCs w:val="32"/>
          <w:lang w:val="en-GB"/>
        </w:rPr>
        <w:t>:</w:t>
      </w:r>
    </w:p>
    <w:p w14:paraId="355472B1" w14:textId="1D85776B" w:rsidR="00A00065" w:rsidRPr="00293122" w:rsidRDefault="0028449B" w:rsidP="00E645E3">
      <w:pPr>
        <w:pStyle w:val="BodyT"/>
        <w:keepNext/>
        <w:tabs>
          <w:tab w:val="left" w:pos="0"/>
        </w:tabs>
        <w:ind w:left="0" w:firstLine="0"/>
        <w:rPr>
          <w:rFonts w:asciiTheme="minorHAnsi" w:eastAsia="AGaramondPro-Regular" w:hAnsiTheme="minorHAnsi" w:cstheme="minorHAnsi"/>
          <w:b/>
          <w:bCs/>
          <w:sz w:val="32"/>
          <w:szCs w:val="32"/>
          <w:lang w:val="en-GB"/>
        </w:rPr>
      </w:pPr>
      <w:r w:rsidRPr="00293122">
        <w:rPr>
          <w:rFonts w:asciiTheme="minorHAnsi" w:eastAsia="AGaramondPro-Regular" w:hAnsiTheme="minorHAnsi" w:cstheme="minorHAnsi"/>
          <w:b/>
          <w:bCs/>
          <w:color w:val="FF0000"/>
          <w:sz w:val="32"/>
          <w:szCs w:val="32"/>
        </w:rPr>
        <w:t>*</w:t>
      </w:r>
      <w:r w:rsidRPr="00293122">
        <w:rPr>
          <w:rFonts w:asciiTheme="minorHAnsi" w:eastAsia="AGaramondPro-Regular" w:hAnsiTheme="minorHAnsi" w:cstheme="minorHAnsi"/>
          <w:color w:val="FF0000"/>
        </w:rPr>
        <w:t xml:space="preserve"> </w:t>
      </w:r>
      <w:r w:rsidR="00A00065" w:rsidRPr="00293122">
        <w:rPr>
          <w:rFonts w:asciiTheme="minorHAnsi" w:eastAsia="AGaramondPro-Regular" w:hAnsiTheme="minorHAnsi" w:cstheme="minorHAnsi"/>
          <w:color w:val="FF0000"/>
        </w:rPr>
        <w:t xml:space="preserve">Key personnel </w:t>
      </w:r>
      <w:r w:rsidR="00A00065" w:rsidRPr="00293122">
        <w:rPr>
          <w:rFonts w:asciiTheme="minorHAnsi" w:eastAsia="AGaramondPro-Regular" w:hAnsiTheme="minorHAnsi" w:cstheme="minorHAnsi"/>
        </w:rPr>
        <w:t>are defined as persons engaged in the conduct of the research activity such that they directly interact with research participants to obtain consent and/or research data or will have access to participants’ private and identifiable private information during data collection or data analysis</w:t>
      </w:r>
      <w:r w:rsidRPr="00293122">
        <w:rPr>
          <w:rFonts w:asciiTheme="minorHAnsi" w:eastAsia="AGaramondPro-Regular" w:hAnsiTheme="minorHAnsi" w:cstheme="minorHAnsi"/>
        </w:rPr>
        <w:t>.</w:t>
      </w:r>
    </w:p>
    <w:p w14:paraId="27077389" w14:textId="77777777" w:rsidR="00A00065" w:rsidRPr="00293122" w:rsidRDefault="00A00065" w:rsidP="0028449B">
      <w:pPr>
        <w:pStyle w:val="BodyT"/>
        <w:keepNext/>
        <w:tabs>
          <w:tab w:val="left" w:pos="0"/>
        </w:tabs>
        <w:ind w:left="0" w:firstLine="0"/>
        <w:rPr>
          <w:rFonts w:asciiTheme="minorHAnsi" w:eastAsia="AGaramondPro-Regular" w:hAnsiTheme="minorHAnsi" w:cstheme="minorHAnsi"/>
          <w:b/>
          <w:bCs/>
          <w:color w:val="FF0000"/>
          <w:sz w:val="32"/>
          <w:szCs w:val="32"/>
          <w:lang w:val="en-GB"/>
        </w:rPr>
      </w:pPr>
    </w:p>
    <w:p w14:paraId="59C936B8" w14:textId="548324C0" w:rsidR="004948F9" w:rsidRPr="00293122" w:rsidRDefault="00526657" w:rsidP="0028449B">
      <w:pPr>
        <w:pStyle w:val="BodyT"/>
        <w:keepNext/>
        <w:tabs>
          <w:tab w:val="left" w:pos="0"/>
        </w:tabs>
        <w:ind w:left="0" w:firstLine="0"/>
        <w:rPr>
          <w:rFonts w:asciiTheme="minorHAnsi" w:eastAsia="AGaramondPro-Regular" w:hAnsiTheme="minorHAnsi" w:cstheme="minorHAnsi"/>
          <w:b/>
          <w:bCs/>
          <w:color w:val="FF0000"/>
          <w:sz w:val="32"/>
          <w:szCs w:val="32"/>
          <w:lang w:val="en-GB"/>
        </w:rPr>
      </w:pPr>
      <w:r w:rsidRPr="00293122">
        <w:rPr>
          <w:rFonts w:asciiTheme="minorHAnsi" w:eastAsia="AGaramondPro-Regular" w:hAnsiTheme="minorHAnsi" w:cstheme="minorHAnsi"/>
          <w:b/>
          <w:bCs/>
          <w:color w:val="FF0000"/>
          <w:sz w:val="32"/>
          <w:szCs w:val="32"/>
          <w:lang w:val="en-GB"/>
        </w:rPr>
        <w:t>*</w:t>
      </w:r>
      <w:r w:rsidR="004948F9" w:rsidRPr="00293122">
        <w:rPr>
          <w:rFonts w:asciiTheme="minorHAnsi" w:eastAsia="AGaramondPro-Regular" w:hAnsiTheme="minorHAnsi" w:cstheme="minorHAnsi"/>
          <w:b/>
          <w:bCs/>
          <w:color w:val="FF0000"/>
          <w:sz w:val="32"/>
          <w:szCs w:val="32"/>
          <w:lang w:val="en-GB"/>
        </w:rPr>
        <w:t>*</w:t>
      </w:r>
      <w:r w:rsidR="004948F9" w:rsidRPr="00293122">
        <w:rPr>
          <w:rFonts w:asciiTheme="minorHAnsi" w:hAnsiTheme="minorHAnsi" w:cstheme="minorHAnsi"/>
          <w:color w:val="000000"/>
          <w:sz w:val="21"/>
          <w:szCs w:val="21"/>
          <w:shd w:val="clear" w:color="auto" w:fill="FFFFFF"/>
        </w:rPr>
        <w:t xml:space="preserve"> an institution is engaged in human subject's research whenever: (a) the institution's employees or agents intervene or interact with human subjects for research purposes; (b) the institution's employees or agents obtain individually identifiable private information about human subjects for research purposes; or (c) the institution receives Qatari funds to conduct human subject's research, even where all activities involving human subjects are carried out by subcontractor or collaborator</w:t>
      </w:r>
    </w:p>
    <w:p w14:paraId="0F578097" w14:textId="77777777" w:rsidR="004948F9" w:rsidRPr="00293122" w:rsidRDefault="004948F9" w:rsidP="0028449B">
      <w:pPr>
        <w:pStyle w:val="BodyT"/>
        <w:keepNext/>
        <w:tabs>
          <w:tab w:val="left" w:pos="0"/>
        </w:tabs>
        <w:ind w:left="0" w:firstLine="0"/>
        <w:rPr>
          <w:rFonts w:asciiTheme="minorHAnsi" w:eastAsia="AGaramondPro-Regular" w:hAnsiTheme="minorHAnsi" w:cstheme="minorHAnsi"/>
          <w:b/>
          <w:bCs/>
          <w:color w:val="FF0000"/>
          <w:sz w:val="32"/>
          <w:szCs w:val="32"/>
          <w:lang w:val="en-GB"/>
        </w:rPr>
      </w:pPr>
    </w:p>
    <w:p w14:paraId="2C55CF1E" w14:textId="7725331C" w:rsidR="009C05E6" w:rsidRPr="00293122" w:rsidRDefault="009C05E6" w:rsidP="00E645E3">
      <w:pPr>
        <w:pStyle w:val="BodyT"/>
        <w:keepNext/>
        <w:tabs>
          <w:tab w:val="left" w:pos="0"/>
        </w:tabs>
        <w:ind w:left="0" w:firstLine="0"/>
        <w:rPr>
          <w:rFonts w:asciiTheme="minorHAnsi" w:eastAsia="AGaramondPro-Regular" w:hAnsiTheme="minorHAnsi" w:cstheme="minorHAnsi"/>
          <w:color w:val="FF0000"/>
          <w:sz w:val="32"/>
          <w:szCs w:val="32"/>
          <w:lang w:val="en-GB"/>
        </w:rPr>
      </w:pPr>
      <w:r w:rsidRPr="00293122">
        <w:rPr>
          <w:rFonts w:asciiTheme="minorHAnsi" w:eastAsia="AGaramondPro-Regular" w:hAnsiTheme="minorHAnsi" w:cstheme="minorHAnsi"/>
          <w:b/>
          <w:bCs/>
          <w:color w:val="FF0000"/>
          <w:sz w:val="32"/>
          <w:szCs w:val="32"/>
        </w:rPr>
        <w:t>*</w:t>
      </w:r>
      <w:r w:rsidRPr="00293122">
        <w:rPr>
          <w:rFonts w:asciiTheme="minorHAnsi" w:eastAsia="AGaramondPro-Regular" w:hAnsiTheme="minorHAnsi" w:cstheme="minorHAnsi"/>
          <w:color w:val="FF0000"/>
        </w:rPr>
        <w:t xml:space="preserve"> </w:t>
      </w:r>
      <w:r w:rsidRPr="00293122">
        <w:rPr>
          <w:rFonts w:asciiTheme="minorHAnsi" w:eastAsia="AGaramondPro-Regular" w:hAnsiTheme="minorHAnsi" w:cstheme="minorHAnsi"/>
          <w:b/>
          <w:bCs/>
          <w:color w:val="FF0000"/>
          <w:sz w:val="32"/>
          <w:szCs w:val="32"/>
        </w:rPr>
        <w:t>*</w:t>
      </w:r>
      <w:r w:rsidR="00526657" w:rsidRPr="00293122">
        <w:rPr>
          <w:rFonts w:asciiTheme="minorHAnsi" w:eastAsia="AGaramondPro-Regular" w:hAnsiTheme="minorHAnsi" w:cstheme="minorHAnsi"/>
          <w:b/>
          <w:bCs/>
          <w:color w:val="FF0000"/>
          <w:sz w:val="32"/>
          <w:szCs w:val="32"/>
        </w:rPr>
        <w:t>*</w:t>
      </w:r>
      <w:r w:rsidRPr="00293122">
        <w:rPr>
          <w:rFonts w:asciiTheme="minorHAnsi" w:eastAsia="AGaramondPro-Regular" w:hAnsiTheme="minorHAnsi" w:cstheme="minorHAnsi"/>
          <w:color w:val="FF0000"/>
        </w:rPr>
        <w:t xml:space="preserve"> CITI certificate</w:t>
      </w:r>
    </w:p>
    <w:p w14:paraId="0C27A361" w14:textId="7A4085B1" w:rsidR="00034600" w:rsidRPr="00293122" w:rsidRDefault="00034600" w:rsidP="00E645E3">
      <w:pPr>
        <w:pStyle w:val="BodyT"/>
        <w:tabs>
          <w:tab w:val="left" w:pos="450"/>
        </w:tabs>
        <w:ind w:left="270" w:hanging="270"/>
        <w:rPr>
          <w:rFonts w:asciiTheme="minorHAnsi" w:hAnsiTheme="minorHAnsi" w:cstheme="minorHAnsi"/>
        </w:rPr>
      </w:pPr>
      <w:r w:rsidRPr="00293122">
        <w:rPr>
          <w:rFonts w:asciiTheme="minorHAnsi" w:hAnsiTheme="minorHAnsi" w:cstheme="minorHAnsi"/>
        </w:rPr>
        <w:t xml:space="preserve">A) For </w:t>
      </w:r>
      <w:r w:rsidR="00A619B4" w:rsidRPr="00293122">
        <w:rPr>
          <w:rFonts w:asciiTheme="minorHAnsi" w:hAnsiTheme="minorHAnsi" w:cstheme="minorHAnsi"/>
        </w:rPr>
        <w:t xml:space="preserve">IRB applications </w:t>
      </w:r>
      <w:r w:rsidRPr="00293122">
        <w:rPr>
          <w:rFonts w:asciiTheme="minorHAnsi" w:hAnsiTheme="minorHAnsi" w:cstheme="minorHAnsi"/>
        </w:rPr>
        <w:t>involving minimal risk one of the following two CITI courses is required for any type of research submitted for IRB approval on BUHOOTH system:</w:t>
      </w:r>
    </w:p>
    <w:p w14:paraId="67B382EC" w14:textId="1788326A" w:rsidR="00034600" w:rsidRPr="00293122" w:rsidRDefault="00435283" w:rsidP="00E645E3">
      <w:pPr>
        <w:pStyle w:val="ListParagraph"/>
        <w:numPr>
          <w:ilvl w:val="0"/>
          <w:numId w:val="2"/>
        </w:numPr>
        <w:tabs>
          <w:tab w:val="left" w:pos="0"/>
        </w:tabs>
        <w:spacing w:after="0" w:line="254" w:lineRule="auto"/>
        <w:ind w:left="0" w:firstLine="360"/>
        <w:rPr>
          <w:rFonts w:eastAsia="Calibri" w:cstheme="minorHAnsi"/>
          <w:sz w:val="24"/>
          <w:szCs w:val="24"/>
        </w:rPr>
      </w:pPr>
      <w:r w:rsidRPr="00293122">
        <w:rPr>
          <w:rFonts w:eastAsia="Calibri" w:cstheme="minorHAnsi"/>
          <w:sz w:val="24"/>
          <w:szCs w:val="24"/>
        </w:rPr>
        <w:t xml:space="preserve">Research applications </w:t>
      </w:r>
      <w:r w:rsidR="00A619B4" w:rsidRPr="00293122">
        <w:rPr>
          <w:rFonts w:eastAsia="Calibri" w:cstheme="minorHAnsi"/>
          <w:sz w:val="24"/>
          <w:szCs w:val="24"/>
        </w:rPr>
        <w:t>for</w:t>
      </w:r>
      <w:r w:rsidRPr="00293122">
        <w:rPr>
          <w:rFonts w:eastAsia="Calibri" w:cstheme="minorHAnsi"/>
          <w:sz w:val="24"/>
          <w:szCs w:val="24"/>
        </w:rPr>
        <w:t xml:space="preserve"> conduct of </w:t>
      </w:r>
      <w:r w:rsidR="00A619B4" w:rsidRPr="00293122">
        <w:rPr>
          <w:rFonts w:eastAsia="Calibri" w:cstheme="minorHAnsi"/>
          <w:sz w:val="24"/>
          <w:szCs w:val="24"/>
        </w:rPr>
        <w:t xml:space="preserve">biomedical research: </w:t>
      </w:r>
      <w:r w:rsidR="00034600" w:rsidRPr="00293122">
        <w:rPr>
          <w:rFonts w:eastAsia="Calibri" w:cstheme="minorHAnsi"/>
          <w:sz w:val="24"/>
          <w:szCs w:val="24"/>
        </w:rPr>
        <w:t>Biomedical (Biomed) Comprehensive (14 modules)</w:t>
      </w:r>
      <w:r w:rsidR="00A619B4" w:rsidRPr="00293122">
        <w:rPr>
          <w:rFonts w:eastAsia="Calibri" w:cstheme="minorHAnsi"/>
          <w:sz w:val="24"/>
          <w:szCs w:val="24"/>
        </w:rPr>
        <w:t xml:space="preserve"> </w:t>
      </w:r>
    </w:p>
    <w:p w14:paraId="6CB28AE6" w14:textId="1855BDA8" w:rsidR="00034600" w:rsidRPr="00293122" w:rsidRDefault="00435283" w:rsidP="00E645E3">
      <w:pPr>
        <w:pStyle w:val="ListParagraph"/>
        <w:numPr>
          <w:ilvl w:val="0"/>
          <w:numId w:val="2"/>
        </w:numPr>
        <w:tabs>
          <w:tab w:val="left" w:pos="360"/>
        </w:tabs>
        <w:spacing w:after="0" w:line="254" w:lineRule="auto"/>
        <w:ind w:left="720"/>
        <w:rPr>
          <w:rFonts w:eastAsia="Calibri" w:cstheme="minorHAnsi"/>
          <w:sz w:val="24"/>
          <w:szCs w:val="24"/>
        </w:rPr>
      </w:pPr>
      <w:r w:rsidRPr="00293122">
        <w:rPr>
          <w:rFonts w:eastAsia="Calibri" w:cstheme="minorHAnsi"/>
          <w:sz w:val="24"/>
          <w:szCs w:val="24"/>
        </w:rPr>
        <w:t xml:space="preserve">Research applications for conduct of </w:t>
      </w:r>
      <w:r w:rsidR="00A619B4" w:rsidRPr="00293122">
        <w:rPr>
          <w:rFonts w:eastAsia="Calibri" w:cstheme="minorHAnsi"/>
          <w:sz w:val="24"/>
          <w:szCs w:val="24"/>
        </w:rPr>
        <w:t xml:space="preserve">social-behavioural research: </w:t>
      </w:r>
      <w:r w:rsidR="00034600" w:rsidRPr="00293122">
        <w:rPr>
          <w:rFonts w:eastAsia="Calibri" w:cstheme="minorHAnsi"/>
          <w:sz w:val="24"/>
          <w:szCs w:val="24"/>
        </w:rPr>
        <w:t>Social-Behavioral-Educational (SBE)</w:t>
      </w:r>
      <w:r w:rsidRPr="00293122">
        <w:rPr>
          <w:rFonts w:eastAsia="Calibri" w:cstheme="minorHAnsi"/>
          <w:sz w:val="24"/>
          <w:szCs w:val="24"/>
        </w:rPr>
        <w:t xml:space="preserve"> </w:t>
      </w:r>
      <w:r w:rsidR="00034600" w:rsidRPr="00293122">
        <w:rPr>
          <w:rFonts w:eastAsia="Calibri" w:cstheme="minorHAnsi"/>
          <w:sz w:val="24"/>
          <w:szCs w:val="24"/>
        </w:rPr>
        <w:t>Comprehensive (9 modules)</w:t>
      </w:r>
    </w:p>
    <w:p w14:paraId="18877A5D" w14:textId="77777777" w:rsidR="00034600" w:rsidRPr="00293122" w:rsidRDefault="00034600" w:rsidP="00E645E3">
      <w:pPr>
        <w:pStyle w:val="BodyT"/>
        <w:tabs>
          <w:tab w:val="left" w:pos="90"/>
          <w:tab w:val="left" w:pos="360"/>
        </w:tabs>
        <w:spacing w:before="240"/>
        <w:ind w:left="270" w:hanging="270"/>
        <w:rPr>
          <w:rFonts w:asciiTheme="minorHAnsi" w:hAnsiTheme="minorHAnsi" w:cstheme="minorHAnsi"/>
        </w:rPr>
      </w:pPr>
      <w:r w:rsidRPr="00293122">
        <w:rPr>
          <w:rFonts w:asciiTheme="minorHAnsi" w:hAnsiTheme="minorHAnsi" w:cstheme="minorHAnsi"/>
        </w:rPr>
        <w:t>B) For biomedical trials and clinical investigations involving greater than minimal risk one of the below listed courses may be requested in addition to the previous ones:</w:t>
      </w:r>
    </w:p>
    <w:p w14:paraId="206E0F57" w14:textId="77777777" w:rsidR="00034600" w:rsidRPr="00293122" w:rsidRDefault="00034600" w:rsidP="00E645E3">
      <w:pPr>
        <w:pStyle w:val="ListParagraph"/>
        <w:numPr>
          <w:ilvl w:val="0"/>
          <w:numId w:val="2"/>
        </w:numPr>
        <w:tabs>
          <w:tab w:val="left" w:pos="0"/>
        </w:tabs>
        <w:spacing w:after="0" w:line="254" w:lineRule="auto"/>
        <w:ind w:left="0" w:firstLine="360"/>
        <w:rPr>
          <w:rFonts w:eastAsia="Calibri" w:cstheme="minorHAnsi"/>
          <w:sz w:val="24"/>
          <w:szCs w:val="24"/>
        </w:rPr>
      </w:pPr>
      <w:r w:rsidRPr="00293122">
        <w:rPr>
          <w:rFonts w:eastAsia="Calibri" w:cstheme="minorHAnsi"/>
          <w:sz w:val="24"/>
          <w:szCs w:val="24"/>
        </w:rPr>
        <w:t>GCP for Clinical Investigations of Devices (10 modules completed)</w:t>
      </w:r>
    </w:p>
    <w:p w14:paraId="394F3002" w14:textId="77777777" w:rsidR="00034600" w:rsidRPr="00293122" w:rsidRDefault="00034600" w:rsidP="00E645E3">
      <w:pPr>
        <w:pStyle w:val="ListParagraph"/>
        <w:numPr>
          <w:ilvl w:val="0"/>
          <w:numId w:val="2"/>
        </w:numPr>
        <w:tabs>
          <w:tab w:val="left" w:pos="0"/>
        </w:tabs>
        <w:spacing w:after="0" w:line="254" w:lineRule="auto"/>
        <w:ind w:left="0" w:firstLine="360"/>
        <w:rPr>
          <w:rFonts w:eastAsia="Calibri" w:cstheme="minorHAnsi"/>
          <w:sz w:val="24"/>
          <w:szCs w:val="24"/>
        </w:rPr>
      </w:pPr>
      <w:r w:rsidRPr="00293122">
        <w:rPr>
          <w:rFonts w:eastAsia="Calibri" w:cstheme="minorHAnsi"/>
          <w:sz w:val="24"/>
          <w:szCs w:val="24"/>
        </w:rPr>
        <w:lastRenderedPageBreak/>
        <w:t>GCP for Clinical Trials with Investigational Drugs and Biologics (ICH Focus) (13 modules)</w:t>
      </w:r>
    </w:p>
    <w:p w14:paraId="6AC28350" w14:textId="2A3B75D9" w:rsidR="00754D04" w:rsidRPr="00293122" w:rsidRDefault="00754D04" w:rsidP="00E645E3">
      <w:pPr>
        <w:pStyle w:val="BodyT"/>
        <w:tabs>
          <w:tab w:val="left" w:pos="0"/>
        </w:tabs>
        <w:ind w:left="0" w:firstLine="0"/>
        <w:rPr>
          <w:rFonts w:asciiTheme="minorHAnsi" w:hAnsiTheme="minorHAnsi" w:cstheme="minorHAnsi"/>
        </w:rPr>
      </w:pPr>
    </w:p>
    <w:sectPr w:rsidR="00754D04" w:rsidRPr="00293122" w:rsidSect="00622C7D">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30B6D" w14:textId="77777777" w:rsidR="000C3AB8" w:rsidRDefault="000C3AB8" w:rsidP="008E4A49">
      <w:pPr>
        <w:spacing w:after="0" w:line="240" w:lineRule="auto"/>
      </w:pPr>
      <w:r>
        <w:separator/>
      </w:r>
    </w:p>
  </w:endnote>
  <w:endnote w:type="continuationSeparator" w:id="0">
    <w:p w14:paraId="1EC9DA31" w14:textId="77777777" w:rsidR="000C3AB8" w:rsidRDefault="000C3AB8" w:rsidP="008E4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aramondPro-Regular">
    <w:altName w:val="MS Gothic"/>
    <w:panose1 w:val="00000000000000000000"/>
    <w:charset w:val="80"/>
    <w:family w:val="roman"/>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7E604" w14:textId="77777777" w:rsidR="00B40E0A" w:rsidRDefault="00B40E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CBE63" w14:textId="157C454E" w:rsidR="00D22D3C" w:rsidRPr="00314205" w:rsidRDefault="00D22D3C" w:rsidP="00D22D3C">
    <w:pPr>
      <w:pBdr>
        <w:top w:val="single" w:sz="4" w:space="1" w:color="auto"/>
      </w:pBdr>
      <w:tabs>
        <w:tab w:val="right" w:pos="9923"/>
      </w:tabs>
      <w:spacing w:after="0"/>
      <w:rPr>
        <w:rFonts w:ascii="Arial" w:hAnsi="Arial" w:cs="Arial"/>
        <w:sz w:val="18"/>
        <w:szCs w:val="18"/>
      </w:rPr>
    </w:pPr>
    <w:r>
      <w:rPr>
        <w:rFonts w:ascii="Arial" w:hAnsi="Arial" w:cs="Arial"/>
        <w:sz w:val="18"/>
        <w:szCs w:val="18"/>
      </w:rPr>
      <w:t>PHCC-Department of Clinical Research-Clinical Affairs Directorate</w:t>
    </w:r>
    <w:r>
      <w:rPr>
        <w:rFonts w:ascii="Arial" w:hAnsi="Arial" w:cs="Arial"/>
        <w:sz w:val="18"/>
        <w:szCs w:val="18"/>
      </w:rPr>
      <w:tab/>
    </w:r>
    <w:r>
      <w:rPr>
        <w:rFonts w:ascii="Arial" w:hAnsi="Arial" w:cs="Arial"/>
        <w:sz w:val="18"/>
        <w:szCs w:val="18"/>
      </w:rPr>
      <w:tab/>
    </w:r>
    <w:r>
      <w:rPr>
        <w:rFonts w:ascii="Arial" w:hAnsi="Arial" w:cs="Arial"/>
        <w:sz w:val="18"/>
        <w:szCs w:val="18"/>
      </w:rPr>
      <w:tab/>
    </w:r>
    <w:r w:rsidRPr="00314205">
      <w:rPr>
        <w:rFonts w:ascii="Arial" w:hAnsi="Arial" w:cs="Arial"/>
        <w:sz w:val="18"/>
        <w:szCs w:val="18"/>
      </w:rPr>
      <w:t>DCR-V0</w:t>
    </w:r>
    <w:r w:rsidR="009B1347">
      <w:rPr>
        <w:rFonts w:ascii="Arial" w:hAnsi="Arial" w:cs="Arial"/>
        <w:sz w:val="18"/>
        <w:szCs w:val="18"/>
      </w:rPr>
      <w:t>7</w:t>
    </w:r>
    <w:r w:rsidRPr="00314205">
      <w:rPr>
        <w:rFonts w:ascii="Arial" w:hAnsi="Arial" w:cs="Arial"/>
        <w:sz w:val="18"/>
        <w:szCs w:val="18"/>
      </w:rPr>
      <w:t>-</w:t>
    </w:r>
    <w:r w:rsidR="009B1347">
      <w:rPr>
        <w:rFonts w:ascii="Arial" w:hAnsi="Arial" w:cs="Arial"/>
        <w:sz w:val="18"/>
        <w:szCs w:val="18"/>
      </w:rPr>
      <w:t>Sept</w:t>
    </w:r>
    <w:r w:rsidR="0052618D">
      <w:rPr>
        <w:rFonts w:ascii="Arial" w:hAnsi="Arial" w:cs="Arial"/>
        <w:sz w:val="18"/>
        <w:szCs w:val="18"/>
      </w:rPr>
      <w:t xml:space="preserve"> </w:t>
    </w:r>
    <w:r w:rsidRPr="00314205">
      <w:rPr>
        <w:rFonts w:ascii="Arial" w:hAnsi="Arial" w:cs="Arial"/>
        <w:sz w:val="18"/>
        <w:szCs w:val="18"/>
      </w:rPr>
      <w:t>202</w:t>
    </w:r>
    <w:r w:rsidR="00C95BBC">
      <w:rPr>
        <w:rFonts w:ascii="Arial" w:hAnsi="Arial" w:cs="Arial"/>
        <w:sz w:val="18"/>
        <w:szCs w:val="18"/>
      </w:rPr>
      <w:t>4</w:t>
    </w:r>
  </w:p>
  <w:p w14:paraId="699FF1E2" w14:textId="3D1F0AF3" w:rsidR="00D22D3C" w:rsidRDefault="00D22D3C" w:rsidP="00D22D3C">
    <w:pPr>
      <w:pStyle w:val="Footer"/>
    </w:pPr>
    <w:r>
      <w:rPr>
        <w:rFonts w:ascii="Arial" w:hAnsi="Arial" w:cs="Arial"/>
        <w:sz w:val="18"/>
        <w:szCs w:val="18"/>
      </w:rPr>
      <w:t>PO Box 26555, Doha, Qatar</w:t>
    </w:r>
    <w:r w:rsidRPr="00D22D3C">
      <w:t xml:space="preserve"> </w:t>
    </w:r>
    <w:sdt>
      <w:sdtPr>
        <w:id w:val="-1890868740"/>
        <w:docPartObj>
          <w:docPartGallery w:val="Page Numbers (Bottom of Page)"/>
          <w:docPartUnique/>
        </w:docPartObj>
      </w:sdtPr>
      <w:sdtEndPr/>
      <w:sdtContent>
        <w:sdt>
          <w:sdtPr>
            <w:id w:val="-1769616900"/>
            <w:docPartObj>
              <w:docPartGallery w:val="Page Numbers (Top of Page)"/>
              <w:docPartUnique/>
            </w:docPartObj>
          </w:sdtPr>
          <w:sdtEndPr/>
          <w:sdtContent>
            <w:r>
              <w:tab/>
            </w:r>
            <w:r>
              <w:tab/>
            </w:r>
            <w:r>
              <w:tab/>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6</w:t>
            </w:r>
            <w:r>
              <w:rPr>
                <w:b/>
                <w:bCs/>
                <w:sz w:val="24"/>
                <w:szCs w:val="24"/>
              </w:rPr>
              <w:fldChar w:fldCharType="end"/>
            </w:r>
          </w:sdtContent>
        </w:sdt>
      </w:sdtContent>
    </w:sdt>
  </w:p>
  <w:p w14:paraId="5A59B757" w14:textId="380F5055" w:rsidR="00FE6375" w:rsidRDefault="00FE6375" w:rsidP="00D22D3C">
    <w:pPr>
      <w:pStyle w:val="Footer"/>
      <w:tabs>
        <w:tab w:val="clear" w:pos="4680"/>
        <w:tab w:val="clear" w:pos="9360"/>
        <w:tab w:val="left" w:pos="99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28E29" w14:textId="77777777" w:rsidR="00B40E0A" w:rsidRDefault="00B40E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DACBA" w14:textId="77777777" w:rsidR="000C3AB8" w:rsidRDefault="000C3AB8" w:rsidP="008E4A49">
      <w:pPr>
        <w:spacing w:after="0" w:line="240" w:lineRule="auto"/>
      </w:pPr>
      <w:r>
        <w:separator/>
      </w:r>
    </w:p>
  </w:footnote>
  <w:footnote w:type="continuationSeparator" w:id="0">
    <w:p w14:paraId="64BAE6AB" w14:textId="77777777" w:rsidR="000C3AB8" w:rsidRDefault="000C3AB8" w:rsidP="008E4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9EDA" w14:textId="77777777" w:rsidR="00B40E0A" w:rsidRDefault="00B40E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0001" w14:textId="77777777" w:rsidR="00B40E0A" w:rsidRDefault="00B40E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A92F" w14:textId="77777777" w:rsidR="00B40E0A" w:rsidRDefault="00B40E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6B4C"/>
    <w:multiLevelType w:val="hybridMultilevel"/>
    <w:tmpl w:val="79B698EE"/>
    <w:lvl w:ilvl="0" w:tplc="6A76901C">
      <w:start w:val="1"/>
      <w:numFmt w:val="bullet"/>
      <w:lvlText w:val=""/>
      <w:lvlJc w:val="left"/>
      <w:pPr>
        <w:ind w:left="-272" w:hanging="360"/>
      </w:pPr>
      <w:rPr>
        <w:rFonts w:ascii="Symbol" w:hAnsi="Symbol" w:hint="default"/>
        <w:sz w:val="24"/>
        <w:szCs w:val="24"/>
      </w:rPr>
    </w:lvl>
    <w:lvl w:ilvl="1" w:tplc="08090003" w:tentative="1">
      <w:start w:val="1"/>
      <w:numFmt w:val="bullet"/>
      <w:lvlText w:val="o"/>
      <w:lvlJc w:val="left"/>
      <w:pPr>
        <w:ind w:left="448" w:hanging="360"/>
      </w:pPr>
      <w:rPr>
        <w:rFonts w:ascii="Courier New" w:hAnsi="Courier New" w:cs="Courier New" w:hint="default"/>
      </w:rPr>
    </w:lvl>
    <w:lvl w:ilvl="2" w:tplc="08090005" w:tentative="1">
      <w:start w:val="1"/>
      <w:numFmt w:val="bullet"/>
      <w:lvlText w:val=""/>
      <w:lvlJc w:val="left"/>
      <w:pPr>
        <w:ind w:left="1168" w:hanging="360"/>
      </w:pPr>
      <w:rPr>
        <w:rFonts w:ascii="Wingdings" w:hAnsi="Wingdings" w:hint="default"/>
      </w:rPr>
    </w:lvl>
    <w:lvl w:ilvl="3" w:tplc="08090001" w:tentative="1">
      <w:start w:val="1"/>
      <w:numFmt w:val="bullet"/>
      <w:lvlText w:val=""/>
      <w:lvlJc w:val="left"/>
      <w:pPr>
        <w:ind w:left="1888" w:hanging="360"/>
      </w:pPr>
      <w:rPr>
        <w:rFonts w:ascii="Symbol" w:hAnsi="Symbol" w:hint="default"/>
      </w:rPr>
    </w:lvl>
    <w:lvl w:ilvl="4" w:tplc="08090003" w:tentative="1">
      <w:start w:val="1"/>
      <w:numFmt w:val="bullet"/>
      <w:lvlText w:val="o"/>
      <w:lvlJc w:val="left"/>
      <w:pPr>
        <w:ind w:left="2608" w:hanging="360"/>
      </w:pPr>
      <w:rPr>
        <w:rFonts w:ascii="Courier New" w:hAnsi="Courier New" w:cs="Courier New" w:hint="default"/>
      </w:rPr>
    </w:lvl>
    <w:lvl w:ilvl="5" w:tplc="08090005" w:tentative="1">
      <w:start w:val="1"/>
      <w:numFmt w:val="bullet"/>
      <w:lvlText w:val=""/>
      <w:lvlJc w:val="left"/>
      <w:pPr>
        <w:ind w:left="3328" w:hanging="360"/>
      </w:pPr>
      <w:rPr>
        <w:rFonts w:ascii="Wingdings" w:hAnsi="Wingdings" w:hint="default"/>
      </w:rPr>
    </w:lvl>
    <w:lvl w:ilvl="6" w:tplc="08090001" w:tentative="1">
      <w:start w:val="1"/>
      <w:numFmt w:val="bullet"/>
      <w:lvlText w:val=""/>
      <w:lvlJc w:val="left"/>
      <w:pPr>
        <w:ind w:left="4048" w:hanging="360"/>
      </w:pPr>
      <w:rPr>
        <w:rFonts w:ascii="Symbol" w:hAnsi="Symbol" w:hint="default"/>
      </w:rPr>
    </w:lvl>
    <w:lvl w:ilvl="7" w:tplc="08090003" w:tentative="1">
      <w:start w:val="1"/>
      <w:numFmt w:val="bullet"/>
      <w:lvlText w:val="o"/>
      <w:lvlJc w:val="left"/>
      <w:pPr>
        <w:ind w:left="4768" w:hanging="360"/>
      </w:pPr>
      <w:rPr>
        <w:rFonts w:ascii="Courier New" w:hAnsi="Courier New" w:cs="Courier New" w:hint="default"/>
      </w:rPr>
    </w:lvl>
    <w:lvl w:ilvl="8" w:tplc="08090005" w:tentative="1">
      <w:start w:val="1"/>
      <w:numFmt w:val="bullet"/>
      <w:lvlText w:val=""/>
      <w:lvlJc w:val="left"/>
      <w:pPr>
        <w:ind w:left="5488" w:hanging="360"/>
      </w:pPr>
      <w:rPr>
        <w:rFonts w:ascii="Wingdings" w:hAnsi="Wingdings" w:hint="default"/>
      </w:rPr>
    </w:lvl>
  </w:abstractNum>
  <w:abstractNum w:abstractNumId="1" w15:restartNumberingAfterBreak="0">
    <w:nsid w:val="16B852CD"/>
    <w:multiLevelType w:val="hybridMultilevel"/>
    <w:tmpl w:val="AF0286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C75E7E"/>
    <w:multiLevelType w:val="hybridMultilevel"/>
    <w:tmpl w:val="9EE0940E"/>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3" w15:restartNumberingAfterBreak="0">
    <w:nsid w:val="2C587149"/>
    <w:multiLevelType w:val="hybridMultilevel"/>
    <w:tmpl w:val="B642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922579"/>
    <w:multiLevelType w:val="hybridMultilevel"/>
    <w:tmpl w:val="81982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CA4C92"/>
    <w:multiLevelType w:val="hybridMultilevel"/>
    <w:tmpl w:val="267479D8"/>
    <w:lvl w:ilvl="0" w:tplc="BB600BF0">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D2C2653"/>
    <w:multiLevelType w:val="hybridMultilevel"/>
    <w:tmpl w:val="085050A8"/>
    <w:lvl w:ilvl="0" w:tplc="B14E890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8325147">
    <w:abstractNumId w:val="2"/>
  </w:num>
  <w:num w:numId="2" w16cid:durableId="1686059612">
    <w:abstractNumId w:val="2"/>
  </w:num>
  <w:num w:numId="3" w16cid:durableId="24448595">
    <w:abstractNumId w:val="4"/>
  </w:num>
  <w:num w:numId="4" w16cid:durableId="508064166">
    <w:abstractNumId w:val="5"/>
  </w:num>
  <w:num w:numId="5" w16cid:durableId="1608732704">
    <w:abstractNumId w:val="3"/>
  </w:num>
  <w:num w:numId="6" w16cid:durableId="995572065">
    <w:abstractNumId w:val="0"/>
  </w:num>
  <w:num w:numId="7" w16cid:durableId="447431788">
    <w:abstractNumId w:val="1"/>
  </w:num>
  <w:num w:numId="8" w16cid:durableId="1267615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2tbQwNLc0NrA0MzBT0lEKTi0uzszPAykwNKgFAOo2B3AtAAAA"/>
  </w:docVars>
  <w:rsids>
    <w:rsidRoot w:val="006844BE"/>
    <w:rsid w:val="00001185"/>
    <w:rsid w:val="00002C3E"/>
    <w:rsid w:val="00004821"/>
    <w:rsid w:val="000221CA"/>
    <w:rsid w:val="00034600"/>
    <w:rsid w:val="00035C94"/>
    <w:rsid w:val="000401E7"/>
    <w:rsid w:val="00076170"/>
    <w:rsid w:val="000819B5"/>
    <w:rsid w:val="0008564B"/>
    <w:rsid w:val="000865CF"/>
    <w:rsid w:val="00091114"/>
    <w:rsid w:val="00095A7D"/>
    <w:rsid w:val="000A1674"/>
    <w:rsid w:val="000A6604"/>
    <w:rsid w:val="000C22F8"/>
    <w:rsid w:val="000C3AB8"/>
    <w:rsid w:val="000D1F62"/>
    <w:rsid w:val="000E6919"/>
    <w:rsid w:val="000F11ED"/>
    <w:rsid w:val="001141DD"/>
    <w:rsid w:val="001270F2"/>
    <w:rsid w:val="00132203"/>
    <w:rsid w:val="0014198C"/>
    <w:rsid w:val="00175069"/>
    <w:rsid w:val="00185153"/>
    <w:rsid w:val="00197B2D"/>
    <w:rsid w:val="001A20EF"/>
    <w:rsid w:val="001B66E2"/>
    <w:rsid w:val="001C44E0"/>
    <w:rsid w:val="001F26FF"/>
    <w:rsid w:val="00213647"/>
    <w:rsid w:val="0023633A"/>
    <w:rsid w:val="0024794D"/>
    <w:rsid w:val="00254649"/>
    <w:rsid w:val="00257ABB"/>
    <w:rsid w:val="0028449B"/>
    <w:rsid w:val="00292245"/>
    <w:rsid w:val="00293122"/>
    <w:rsid w:val="002B0CDE"/>
    <w:rsid w:val="002C3313"/>
    <w:rsid w:val="002E2C1F"/>
    <w:rsid w:val="003010F2"/>
    <w:rsid w:val="00302894"/>
    <w:rsid w:val="00320124"/>
    <w:rsid w:val="003420A4"/>
    <w:rsid w:val="00343837"/>
    <w:rsid w:val="00352E66"/>
    <w:rsid w:val="00377862"/>
    <w:rsid w:val="00383300"/>
    <w:rsid w:val="00392FF9"/>
    <w:rsid w:val="00393B29"/>
    <w:rsid w:val="003A141F"/>
    <w:rsid w:val="003A7B0F"/>
    <w:rsid w:val="003E162B"/>
    <w:rsid w:val="003E3F6A"/>
    <w:rsid w:val="003E4736"/>
    <w:rsid w:val="0040054B"/>
    <w:rsid w:val="00400863"/>
    <w:rsid w:val="00425A40"/>
    <w:rsid w:val="00435283"/>
    <w:rsid w:val="00435DD7"/>
    <w:rsid w:val="00441D12"/>
    <w:rsid w:val="00457119"/>
    <w:rsid w:val="004673D4"/>
    <w:rsid w:val="00482D9A"/>
    <w:rsid w:val="004908E8"/>
    <w:rsid w:val="004948F9"/>
    <w:rsid w:val="004B42B5"/>
    <w:rsid w:val="004C7B78"/>
    <w:rsid w:val="004E2155"/>
    <w:rsid w:val="004F0B50"/>
    <w:rsid w:val="004F0E23"/>
    <w:rsid w:val="005017F6"/>
    <w:rsid w:val="00523974"/>
    <w:rsid w:val="0052618D"/>
    <w:rsid w:val="00526657"/>
    <w:rsid w:val="005479E7"/>
    <w:rsid w:val="0055348C"/>
    <w:rsid w:val="00561499"/>
    <w:rsid w:val="00570B41"/>
    <w:rsid w:val="00571176"/>
    <w:rsid w:val="00576052"/>
    <w:rsid w:val="005760DD"/>
    <w:rsid w:val="00586A2D"/>
    <w:rsid w:val="005E1B4D"/>
    <w:rsid w:val="005F5656"/>
    <w:rsid w:val="005F6620"/>
    <w:rsid w:val="005F6EFF"/>
    <w:rsid w:val="0060447C"/>
    <w:rsid w:val="00622C7D"/>
    <w:rsid w:val="00625C60"/>
    <w:rsid w:val="00626D12"/>
    <w:rsid w:val="00640D71"/>
    <w:rsid w:val="00682CB6"/>
    <w:rsid w:val="006844BE"/>
    <w:rsid w:val="006A76C8"/>
    <w:rsid w:val="006A7C9F"/>
    <w:rsid w:val="006B44E1"/>
    <w:rsid w:val="006C425F"/>
    <w:rsid w:val="006C6823"/>
    <w:rsid w:val="006C7098"/>
    <w:rsid w:val="006C76A4"/>
    <w:rsid w:val="006D19EF"/>
    <w:rsid w:val="006E2779"/>
    <w:rsid w:val="0074297C"/>
    <w:rsid w:val="007519CA"/>
    <w:rsid w:val="00754D04"/>
    <w:rsid w:val="007602B3"/>
    <w:rsid w:val="00765729"/>
    <w:rsid w:val="00771B00"/>
    <w:rsid w:val="00784EDE"/>
    <w:rsid w:val="0079241A"/>
    <w:rsid w:val="007952FE"/>
    <w:rsid w:val="00800FBA"/>
    <w:rsid w:val="0082348C"/>
    <w:rsid w:val="00824BD8"/>
    <w:rsid w:val="0083690A"/>
    <w:rsid w:val="00886EB7"/>
    <w:rsid w:val="00892B4A"/>
    <w:rsid w:val="00893F11"/>
    <w:rsid w:val="00897B21"/>
    <w:rsid w:val="008A07E5"/>
    <w:rsid w:val="008C4077"/>
    <w:rsid w:val="008E3BF3"/>
    <w:rsid w:val="008E4A49"/>
    <w:rsid w:val="008F03C7"/>
    <w:rsid w:val="008F5348"/>
    <w:rsid w:val="0091179A"/>
    <w:rsid w:val="00923C0B"/>
    <w:rsid w:val="0093046C"/>
    <w:rsid w:val="009333AB"/>
    <w:rsid w:val="00935742"/>
    <w:rsid w:val="00945C42"/>
    <w:rsid w:val="009473EC"/>
    <w:rsid w:val="00947C34"/>
    <w:rsid w:val="0095336B"/>
    <w:rsid w:val="00961E88"/>
    <w:rsid w:val="009939BC"/>
    <w:rsid w:val="009A2117"/>
    <w:rsid w:val="009B1347"/>
    <w:rsid w:val="009B1496"/>
    <w:rsid w:val="009C05E6"/>
    <w:rsid w:val="009C4C40"/>
    <w:rsid w:val="009D6DE9"/>
    <w:rsid w:val="009E7E05"/>
    <w:rsid w:val="009F6274"/>
    <w:rsid w:val="00A00065"/>
    <w:rsid w:val="00A104A4"/>
    <w:rsid w:val="00A2044F"/>
    <w:rsid w:val="00A265A0"/>
    <w:rsid w:val="00A50693"/>
    <w:rsid w:val="00A619B4"/>
    <w:rsid w:val="00A734DB"/>
    <w:rsid w:val="00A774D3"/>
    <w:rsid w:val="00A94AA6"/>
    <w:rsid w:val="00AA0BEC"/>
    <w:rsid w:val="00AA78E9"/>
    <w:rsid w:val="00AC290E"/>
    <w:rsid w:val="00AC6FCC"/>
    <w:rsid w:val="00AD0704"/>
    <w:rsid w:val="00AF7B38"/>
    <w:rsid w:val="00B06A98"/>
    <w:rsid w:val="00B21899"/>
    <w:rsid w:val="00B31C61"/>
    <w:rsid w:val="00B35C04"/>
    <w:rsid w:val="00B40E0A"/>
    <w:rsid w:val="00B52233"/>
    <w:rsid w:val="00B53B10"/>
    <w:rsid w:val="00B56080"/>
    <w:rsid w:val="00B819D6"/>
    <w:rsid w:val="00B85165"/>
    <w:rsid w:val="00B872B5"/>
    <w:rsid w:val="00B91107"/>
    <w:rsid w:val="00B9294C"/>
    <w:rsid w:val="00B932E6"/>
    <w:rsid w:val="00BB08C4"/>
    <w:rsid w:val="00BB5EC1"/>
    <w:rsid w:val="00BB66F6"/>
    <w:rsid w:val="00BB77ED"/>
    <w:rsid w:val="00BC2291"/>
    <w:rsid w:val="00BE12A8"/>
    <w:rsid w:val="00BE1A32"/>
    <w:rsid w:val="00BF18EF"/>
    <w:rsid w:val="00BF4CA2"/>
    <w:rsid w:val="00C0575C"/>
    <w:rsid w:val="00C1401E"/>
    <w:rsid w:val="00C168E3"/>
    <w:rsid w:val="00C21E4E"/>
    <w:rsid w:val="00C27CBC"/>
    <w:rsid w:val="00C4349B"/>
    <w:rsid w:val="00C4467F"/>
    <w:rsid w:val="00C828E8"/>
    <w:rsid w:val="00C84039"/>
    <w:rsid w:val="00C90DA8"/>
    <w:rsid w:val="00C95BBC"/>
    <w:rsid w:val="00C965FF"/>
    <w:rsid w:val="00CA0EA3"/>
    <w:rsid w:val="00CA792A"/>
    <w:rsid w:val="00CC442E"/>
    <w:rsid w:val="00CD07B4"/>
    <w:rsid w:val="00CF6BB0"/>
    <w:rsid w:val="00D149F6"/>
    <w:rsid w:val="00D202DA"/>
    <w:rsid w:val="00D22D3C"/>
    <w:rsid w:val="00D53264"/>
    <w:rsid w:val="00D60E79"/>
    <w:rsid w:val="00DA2AC7"/>
    <w:rsid w:val="00DA525A"/>
    <w:rsid w:val="00DA6ED2"/>
    <w:rsid w:val="00DC0F52"/>
    <w:rsid w:val="00DC5F03"/>
    <w:rsid w:val="00DD44D4"/>
    <w:rsid w:val="00DE2341"/>
    <w:rsid w:val="00DF217D"/>
    <w:rsid w:val="00DF5E0E"/>
    <w:rsid w:val="00E10B48"/>
    <w:rsid w:val="00E46088"/>
    <w:rsid w:val="00E550BC"/>
    <w:rsid w:val="00E645E3"/>
    <w:rsid w:val="00E66B6C"/>
    <w:rsid w:val="00E7372A"/>
    <w:rsid w:val="00E765F2"/>
    <w:rsid w:val="00E831EC"/>
    <w:rsid w:val="00E935A1"/>
    <w:rsid w:val="00EB12BF"/>
    <w:rsid w:val="00ED288D"/>
    <w:rsid w:val="00EF0DCC"/>
    <w:rsid w:val="00EF2221"/>
    <w:rsid w:val="00EF2F1F"/>
    <w:rsid w:val="00F1200D"/>
    <w:rsid w:val="00F338A7"/>
    <w:rsid w:val="00F33E23"/>
    <w:rsid w:val="00F451C0"/>
    <w:rsid w:val="00F50A62"/>
    <w:rsid w:val="00F5434A"/>
    <w:rsid w:val="00F656BC"/>
    <w:rsid w:val="00F66E8E"/>
    <w:rsid w:val="00F96C33"/>
    <w:rsid w:val="00FB02A9"/>
    <w:rsid w:val="00FC3BC4"/>
    <w:rsid w:val="00FC7416"/>
    <w:rsid w:val="00FD2381"/>
    <w:rsid w:val="00FD35FA"/>
    <w:rsid w:val="00FD62B9"/>
    <w:rsid w:val="00FD6EA8"/>
    <w:rsid w:val="00FE6029"/>
    <w:rsid w:val="00FE6375"/>
    <w:rsid w:val="00FF29C1"/>
    <w:rsid w:val="00FF6D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90DAD"/>
  <w15:chartTrackingRefBased/>
  <w15:docId w15:val="{E81891BA-3D95-43E1-BE09-50C66846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4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
    <w:name w:val="BodyT"/>
    <w:qFormat/>
    <w:rsid w:val="00682CB6"/>
    <w:pPr>
      <w:spacing w:after="120" w:line="240" w:lineRule="auto"/>
      <w:ind w:left="709" w:firstLine="425"/>
      <w:jc w:val="both"/>
    </w:pPr>
    <w:rPr>
      <w:rFonts w:asciiTheme="minorBidi" w:eastAsia="Calibri" w:hAnsiTheme="minorBidi"/>
      <w:sz w:val="24"/>
      <w:szCs w:val="24"/>
      <w:lang w:val="en-US"/>
    </w:rPr>
  </w:style>
  <w:style w:type="paragraph" w:styleId="Header">
    <w:name w:val="header"/>
    <w:basedOn w:val="Normal"/>
    <w:link w:val="HeaderChar"/>
    <w:uiPriority w:val="99"/>
    <w:unhideWhenUsed/>
    <w:rsid w:val="00FE63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375"/>
  </w:style>
  <w:style w:type="paragraph" w:styleId="Footer">
    <w:name w:val="footer"/>
    <w:basedOn w:val="Normal"/>
    <w:link w:val="FooterChar"/>
    <w:uiPriority w:val="99"/>
    <w:unhideWhenUsed/>
    <w:rsid w:val="00FE63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375"/>
  </w:style>
  <w:style w:type="paragraph" w:styleId="ListParagraph">
    <w:name w:val="List Paragraph"/>
    <w:basedOn w:val="Normal"/>
    <w:uiPriority w:val="34"/>
    <w:qFormat/>
    <w:rsid w:val="00034600"/>
    <w:pPr>
      <w:spacing w:line="256" w:lineRule="auto"/>
      <w:ind w:left="720"/>
      <w:contextualSpacing/>
    </w:pPr>
  </w:style>
  <w:style w:type="paragraph" w:styleId="Revision">
    <w:name w:val="Revision"/>
    <w:hidden/>
    <w:uiPriority w:val="99"/>
    <w:semiHidden/>
    <w:rsid w:val="009E7E05"/>
    <w:pPr>
      <w:spacing w:after="0" w:line="240" w:lineRule="auto"/>
    </w:pPr>
  </w:style>
  <w:style w:type="paragraph" w:styleId="BodyText">
    <w:name w:val="Body Text"/>
    <w:basedOn w:val="Normal"/>
    <w:link w:val="BodyTextChar"/>
    <w:rsid w:val="00D22D3C"/>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D22D3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AA0BEC"/>
    <w:rPr>
      <w:color w:val="0563C1" w:themeColor="hyperlink"/>
      <w:u w:val="single"/>
    </w:rPr>
  </w:style>
  <w:style w:type="character" w:styleId="UnresolvedMention">
    <w:name w:val="Unresolved Mention"/>
    <w:basedOn w:val="DefaultParagraphFont"/>
    <w:uiPriority w:val="99"/>
    <w:semiHidden/>
    <w:unhideWhenUsed/>
    <w:rsid w:val="00AA0BEC"/>
    <w:rPr>
      <w:color w:val="605E5C"/>
      <w:shd w:val="clear" w:color="auto" w:fill="E1DFDD"/>
    </w:rPr>
  </w:style>
  <w:style w:type="character" w:styleId="FollowedHyperlink">
    <w:name w:val="FollowedHyperlink"/>
    <w:basedOn w:val="DefaultParagraphFont"/>
    <w:uiPriority w:val="99"/>
    <w:semiHidden/>
    <w:unhideWhenUsed/>
    <w:rsid w:val="00AA0BEC"/>
    <w:rPr>
      <w:color w:val="954F72" w:themeColor="followedHyperlink"/>
      <w:u w:val="single"/>
    </w:rPr>
  </w:style>
  <w:style w:type="character" w:styleId="CommentReference">
    <w:name w:val="annotation reference"/>
    <w:basedOn w:val="DefaultParagraphFont"/>
    <w:uiPriority w:val="99"/>
    <w:semiHidden/>
    <w:unhideWhenUsed/>
    <w:rsid w:val="004948F9"/>
    <w:rPr>
      <w:sz w:val="16"/>
      <w:szCs w:val="16"/>
    </w:rPr>
  </w:style>
  <w:style w:type="paragraph" w:styleId="CommentText">
    <w:name w:val="annotation text"/>
    <w:basedOn w:val="Normal"/>
    <w:link w:val="CommentTextChar"/>
    <w:uiPriority w:val="99"/>
    <w:unhideWhenUsed/>
    <w:rsid w:val="004948F9"/>
    <w:pPr>
      <w:spacing w:line="240" w:lineRule="auto"/>
    </w:pPr>
    <w:rPr>
      <w:sz w:val="20"/>
      <w:szCs w:val="20"/>
    </w:rPr>
  </w:style>
  <w:style w:type="character" w:customStyle="1" w:styleId="CommentTextChar">
    <w:name w:val="Comment Text Char"/>
    <w:basedOn w:val="DefaultParagraphFont"/>
    <w:link w:val="CommentText"/>
    <w:uiPriority w:val="99"/>
    <w:rsid w:val="004948F9"/>
    <w:rPr>
      <w:sz w:val="20"/>
      <w:szCs w:val="20"/>
    </w:rPr>
  </w:style>
  <w:style w:type="paragraph" w:styleId="CommentSubject">
    <w:name w:val="annotation subject"/>
    <w:basedOn w:val="CommentText"/>
    <w:next w:val="CommentText"/>
    <w:link w:val="CommentSubjectChar"/>
    <w:uiPriority w:val="99"/>
    <w:semiHidden/>
    <w:unhideWhenUsed/>
    <w:rsid w:val="004948F9"/>
    <w:rPr>
      <w:b/>
      <w:bCs/>
    </w:rPr>
  </w:style>
  <w:style w:type="character" w:customStyle="1" w:styleId="CommentSubjectChar">
    <w:name w:val="Comment Subject Char"/>
    <w:basedOn w:val="CommentTextChar"/>
    <w:link w:val="CommentSubject"/>
    <w:uiPriority w:val="99"/>
    <w:semiHidden/>
    <w:rsid w:val="004948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867016">
      <w:bodyDiv w:val="1"/>
      <w:marLeft w:val="0"/>
      <w:marRight w:val="0"/>
      <w:marTop w:val="0"/>
      <w:marBottom w:val="0"/>
      <w:divBdr>
        <w:top w:val="none" w:sz="0" w:space="0" w:color="auto"/>
        <w:left w:val="none" w:sz="0" w:space="0" w:color="auto"/>
        <w:bottom w:val="none" w:sz="0" w:space="0" w:color="auto"/>
        <w:right w:val="none" w:sz="0" w:space="0" w:color="auto"/>
      </w:divBdr>
    </w:div>
    <w:div w:id="1411807130">
      <w:bodyDiv w:val="1"/>
      <w:marLeft w:val="0"/>
      <w:marRight w:val="0"/>
      <w:marTop w:val="0"/>
      <w:marBottom w:val="0"/>
      <w:divBdr>
        <w:top w:val="none" w:sz="0" w:space="0" w:color="auto"/>
        <w:left w:val="none" w:sz="0" w:space="0" w:color="auto"/>
        <w:bottom w:val="none" w:sz="0" w:space="0" w:color="auto"/>
        <w:right w:val="none" w:sz="0" w:space="0" w:color="auto"/>
      </w:divBdr>
    </w:div>
    <w:div w:id="169588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phcqatar.sharepoint.com/teams/PHCCKnowledgeManagement/Lists/Research%20Request%20Form/NewForm.aspx" TargetMode="External"/><Relationship Id="rId4" Type="http://schemas.openxmlformats.org/officeDocument/2006/relationships/styles" Target="styles.xml"/><Relationship Id="rId9" Type="http://schemas.openxmlformats.org/officeDocument/2006/relationships/hyperlink" Target="https://www.editorialmanager.com/buhooth/default2.asp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A4AEBE2F-8C98-401A-8638-FE81BF409D68}">
  <ds:schemaRefs>
    <ds:schemaRef ds:uri="http://schemas.openxmlformats.org/officeDocument/2006/bibliography"/>
  </ds:schemaRefs>
</ds:datastoreItem>
</file>

<file path=customXml/itemProps2.xml><?xml version="1.0" encoding="utf-8"?>
<ds:datastoreItem xmlns:ds="http://schemas.openxmlformats.org/officeDocument/2006/customXml" ds:itemID="{3DB00B95-0F28-46A0-B578-E5144CE8DA6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9</Pages>
  <Words>1770</Words>
  <Characters>10094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Mohamed Ahmed Syed</dc:creator>
  <cp:keywords/>
  <dc:description/>
  <cp:lastModifiedBy>Bindya Mathew</cp:lastModifiedBy>
  <cp:revision>44</cp:revision>
  <cp:lastPrinted>2024-07-24T09:09:00Z</cp:lastPrinted>
  <dcterms:created xsi:type="dcterms:W3CDTF">2024-05-29T06:14:00Z</dcterms:created>
  <dcterms:modified xsi:type="dcterms:W3CDTF">2024-09-08T09:45:00Z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76aec83bb5c3aed5c798787d53b104b0160d929251541296ee431d4e30111b1f</vt:lpwstr>
  </property>
  <property fmtid="{D5CDD505-2E9C-101B-9397-08002B2CF9AE}" pid="3" name="docIndexRef">
    <vt:lpwstr>c8e07dc0-2b4a-49b4-9e3b-525be85a6599</vt:lpwstr>
  </property>
  <property fmtid="{D5CDD505-2E9C-101B-9397-08002B2CF9AE}" pid="4" name="bjSaver">
    <vt:lpwstr>UYxTcEahDmRKkFjOWN2tTnjBTAXGpRqk</vt:lpwstr>
  </property>
  <property fmtid="{D5CDD505-2E9C-101B-9397-08002B2CF9AE}" pid="5" name="bjClsUserRVM">
    <vt:lpwstr>[]</vt:lpwstr>
  </property>
</Properties>
</file>